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EF" w:rsidRPr="00884B32" w:rsidRDefault="00115B0F" w:rsidP="00A66EF8">
      <w:pPr>
        <w:pStyle w:val="Heading10"/>
        <w:keepNext/>
        <w:keepLines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0" w:name="bookmark1"/>
      <w:r w:rsidRPr="00884B32">
        <w:rPr>
          <w:sz w:val="24"/>
        </w:rPr>
        <w:t>Трехстороннее соглашение</w:t>
      </w:r>
      <w:bookmarkEnd w:id="0"/>
    </w:p>
    <w:p w:rsidR="00521B9E" w:rsidRPr="00884B32" w:rsidRDefault="00115B0F" w:rsidP="00A66EF8">
      <w:pPr>
        <w:pStyle w:val="Bodytext20"/>
        <w:shd w:val="clear" w:color="auto" w:fill="auto"/>
        <w:spacing w:before="0" w:after="0" w:line="240" w:lineRule="auto"/>
        <w:ind w:left="20"/>
        <w:rPr>
          <w:b/>
          <w:sz w:val="24"/>
        </w:rPr>
      </w:pPr>
      <w:r w:rsidRPr="00884B32">
        <w:rPr>
          <w:b/>
          <w:sz w:val="24"/>
        </w:rPr>
        <w:t xml:space="preserve">о сотрудничестве </w:t>
      </w:r>
    </w:p>
    <w:p w:rsidR="00884B32" w:rsidRDefault="00884B32" w:rsidP="00A66EF8">
      <w:pPr>
        <w:pStyle w:val="Bodytext20"/>
        <w:shd w:val="clear" w:color="auto" w:fill="auto"/>
        <w:spacing w:before="0" w:after="0" w:line="240" w:lineRule="auto"/>
        <w:ind w:left="20"/>
        <w:rPr>
          <w:sz w:val="24"/>
        </w:rPr>
      </w:pPr>
    </w:p>
    <w:p w:rsidR="00D84AEF" w:rsidRPr="00884B32" w:rsidRDefault="00521B9E" w:rsidP="00A66EF8">
      <w:pPr>
        <w:pStyle w:val="Bodytext20"/>
        <w:shd w:val="clear" w:color="auto" w:fill="auto"/>
        <w:spacing w:before="0" w:after="0" w:line="240" w:lineRule="auto"/>
        <w:ind w:left="20"/>
        <w:rPr>
          <w:sz w:val="24"/>
        </w:rPr>
      </w:pPr>
      <w:r w:rsidRPr="00884B32">
        <w:rPr>
          <w:sz w:val="24"/>
        </w:rPr>
        <w:t>г</w:t>
      </w:r>
      <w:r w:rsidR="00884B32" w:rsidRPr="00884B32">
        <w:rPr>
          <w:sz w:val="24"/>
        </w:rPr>
        <w:t>.</w:t>
      </w:r>
      <w:r w:rsidRPr="00884B32">
        <w:rPr>
          <w:sz w:val="24"/>
        </w:rPr>
        <w:t xml:space="preserve"> Благовещенск                                    </w:t>
      </w:r>
      <w:r w:rsidR="00884B32" w:rsidRPr="00884B32">
        <w:rPr>
          <w:sz w:val="24"/>
        </w:rPr>
        <w:t xml:space="preserve">    </w:t>
      </w:r>
      <w:r w:rsidR="00884B32">
        <w:rPr>
          <w:sz w:val="24"/>
        </w:rPr>
        <w:t xml:space="preserve">                  </w:t>
      </w:r>
      <w:r w:rsidR="00884B32" w:rsidRPr="00884B32">
        <w:rPr>
          <w:sz w:val="24"/>
        </w:rPr>
        <w:t xml:space="preserve">    </w:t>
      </w:r>
      <w:r w:rsidR="00A45773">
        <w:rPr>
          <w:sz w:val="24"/>
        </w:rPr>
        <w:t xml:space="preserve">            </w:t>
      </w:r>
      <w:r w:rsidRPr="00884B32">
        <w:rPr>
          <w:sz w:val="24"/>
        </w:rPr>
        <w:t xml:space="preserve">  </w:t>
      </w:r>
      <w:r w:rsidR="00115B0F" w:rsidRPr="00884B32">
        <w:rPr>
          <w:sz w:val="24"/>
        </w:rPr>
        <w:t>«</w:t>
      </w:r>
      <w:r w:rsidR="005F0536" w:rsidRPr="00B64F86">
        <w:rPr>
          <w:color w:val="FF0000"/>
          <w:sz w:val="24"/>
        </w:rPr>
        <w:t>___</w:t>
      </w:r>
      <w:r w:rsidR="00115B0F" w:rsidRPr="00884B32">
        <w:rPr>
          <w:sz w:val="24"/>
        </w:rPr>
        <w:t>»</w:t>
      </w:r>
      <w:r w:rsidR="00A45773">
        <w:rPr>
          <w:sz w:val="24"/>
        </w:rPr>
        <w:t xml:space="preserve"> </w:t>
      </w:r>
      <w:r w:rsidR="00B64F86" w:rsidRPr="00B64F86">
        <w:rPr>
          <w:color w:val="FF0000"/>
          <w:sz w:val="24"/>
        </w:rPr>
        <w:t>___________</w:t>
      </w:r>
      <w:r w:rsidR="00115B0F" w:rsidRPr="00884B32">
        <w:rPr>
          <w:sz w:val="24"/>
        </w:rPr>
        <w:t>20</w:t>
      </w:r>
      <w:r w:rsidRPr="00884B32">
        <w:rPr>
          <w:sz w:val="24"/>
        </w:rPr>
        <w:t>2</w:t>
      </w:r>
      <w:r w:rsidR="005F0536" w:rsidRPr="00B64F86">
        <w:rPr>
          <w:color w:val="FF0000"/>
          <w:sz w:val="24"/>
        </w:rPr>
        <w:t>_</w:t>
      </w:r>
      <w:r w:rsidR="00115B0F" w:rsidRPr="00B64F86">
        <w:rPr>
          <w:color w:val="FF0000"/>
          <w:sz w:val="24"/>
        </w:rPr>
        <w:t xml:space="preserve"> </w:t>
      </w:r>
      <w:r w:rsidR="00115B0F" w:rsidRPr="00884B32">
        <w:rPr>
          <w:sz w:val="24"/>
        </w:rPr>
        <w:t>года</w:t>
      </w:r>
    </w:p>
    <w:p w:rsidR="00A66EF8" w:rsidRPr="00884B32" w:rsidRDefault="00A66EF8" w:rsidP="00A66EF8">
      <w:pPr>
        <w:pStyle w:val="Bodytext20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</w:p>
    <w:p w:rsidR="00D84AEF" w:rsidRPr="009F3AB2" w:rsidRDefault="009F3AB2" w:rsidP="00A66EF8">
      <w:pPr>
        <w:pStyle w:val="Bodytext20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9F3AB2"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</w:t>
      </w:r>
      <w:r w:rsidRPr="009F3AB2">
        <w:rPr>
          <w:sz w:val="24"/>
          <w:szCs w:val="24"/>
        </w:rPr>
        <w:t>,</w:t>
      </w:r>
      <w:r w:rsidRPr="009F3AB2">
        <w:rPr>
          <w:b/>
          <w:sz w:val="24"/>
          <w:szCs w:val="24"/>
        </w:rPr>
        <w:t xml:space="preserve"> </w:t>
      </w:r>
      <w:r w:rsidRPr="009F3AB2">
        <w:rPr>
          <w:sz w:val="24"/>
          <w:szCs w:val="24"/>
        </w:rPr>
        <w:t xml:space="preserve">осуществляющее образовательную деятельность на основании лицензии серия 90Л01 № 0009001 регистрационный № 1968 от 29 февраля 2016 г., выданной Федеральной службой по надзору в сфере образования и науки (срок действия – бессрочно), и свидетельства о государственной аккредитации серия 90А01 № 0001802 регистрационный № 1709 от 19 ноября 2015 г., выданного Федеральной службой по надзору в сфере образования и науки (срок действия - бессрочно), именуемое в дальнейшем «Исполнитель», в лице ректора </w:t>
      </w:r>
      <w:r w:rsidRPr="009F3AB2">
        <w:rPr>
          <w:b/>
          <w:sz w:val="24"/>
          <w:szCs w:val="24"/>
        </w:rPr>
        <w:t>Щёкиной Веры Витальевны</w:t>
      </w:r>
      <w:r w:rsidRPr="009F3AB2">
        <w:rPr>
          <w:sz w:val="24"/>
          <w:szCs w:val="24"/>
        </w:rPr>
        <w:t>, действующего на основании Устава, утвержденного приказом Министерства науки и высшего образования РФ от 31.10.2018г. № 883, зарегистрированного Межрайонной инспекцией Федеральной налоговой службы № 1 по Амурской области 26.11.2018г. (с изменениями, утвержденными приказами Министерства науки и высшего образования Российской Федерации от 15.10.2019г. № 1095,</w:t>
      </w:r>
      <w:r w:rsidRPr="009F3AB2">
        <w:rPr>
          <w:rFonts w:eastAsia="Calibri"/>
          <w:sz w:val="24"/>
          <w:szCs w:val="24"/>
          <w:lang w:eastAsia="en-US"/>
        </w:rPr>
        <w:t xml:space="preserve"> от 31.12.2019г. № 1529 </w:t>
      </w:r>
      <w:r w:rsidRPr="009F3AB2">
        <w:rPr>
          <w:sz w:val="24"/>
          <w:szCs w:val="24"/>
        </w:rPr>
        <w:t xml:space="preserve"> и Министерства просвещения Российской Федерации от 08.05.2020г. № 216, от 22.11.2021г. № 854, от 18.05.2022г. № 344)</w:t>
      </w:r>
      <w:r w:rsidR="003824E3" w:rsidRPr="009F3AB2">
        <w:rPr>
          <w:sz w:val="24"/>
          <w:szCs w:val="24"/>
        </w:rPr>
        <w:t>, именуемое в дальнейшем «Университет»,</w:t>
      </w:r>
      <w:r w:rsidR="00F25514" w:rsidRPr="009F3AB2">
        <w:rPr>
          <w:sz w:val="24"/>
          <w:szCs w:val="24"/>
        </w:rPr>
        <w:t xml:space="preserve"> </w:t>
      </w:r>
      <w:r w:rsidR="00115B0F" w:rsidRPr="009F3AB2">
        <w:rPr>
          <w:sz w:val="24"/>
          <w:szCs w:val="24"/>
        </w:rPr>
        <w:t xml:space="preserve">с одной стороны, </w:t>
      </w:r>
      <w:r w:rsidR="00115B0F" w:rsidRPr="009F3AB2">
        <w:rPr>
          <w:color w:val="FF0000"/>
          <w:sz w:val="24"/>
          <w:szCs w:val="24"/>
        </w:rPr>
        <w:t>государственная (муниципальная) бюджетная</w:t>
      </w:r>
      <w:r w:rsidR="007C5C54" w:rsidRPr="009F3AB2">
        <w:rPr>
          <w:color w:val="FF0000"/>
          <w:sz w:val="24"/>
          <w:szCs w:val="24"/>
        </w:rPr>
        <w:t xml:space="preserve"> </w:t>
      </w:r>
      <w:r w:rsidR="00115B0F" w:rsidRPr="009F3AB2">
        <w:rPr>
          <w:color w:val="FF0000"/>
          <w:sz w:val="24"/>
          <w:szCs w:val="24"/>
        </w:rPr>
        <w:t>образовательная организация «</w:t>
      </w:r>
      <w:r w:rsidR="005F0536" w:rsidRPr="009F3AB2">
        <w:rPr>
          <w:color w:val="FF0000"/>
          <w:sz w:val="24"/>
          <w:szCs w:val="24"/>
        </w:rPr>
        <w:t>…</w:t>
      </w:r>
      <w:r w:rsidR="00115B0F" w:rsidRPr="009F3AB2">
        <w:rPr>
          <w:color w:val="FF0000"/>
          <w:sz w:val="24"/>
          <w:szCs w:val="24"/>
        </w:rPr>
        <w:t>»</w:t>
      </w:r>
      <w:r w:rsidR="00866096" w:rsidRPr="009F3AB2">
        <w:rPr>
          <w:color w:val="FF0000"/>
          <w:sz w:val="24"/>
          <w:szCs w:val="24"/>
        </w:rPr>
        <w:t xml:space="preserve">, </w:t>
      </w:r>
      <w:r w:rsidR="00866096" w:rsidRPr="009F3AB2">
        <w:rPr>
          <w:color w:val="auto"/>
          <w:sz w:val="24"/>
          <w:szCs w:val="24"/>
        </w:rPr>
        <w:t>реализующая предпрофессиональные программы психолого-педагогической направленности</w:t>
      </w:r>
      <w:r w:rsidR="00115B0F" w:rsidRPr="009F3AB2">
        <w:rPr>
          <w:color w:val="auto"/>
          <w:sz w:val="24"/>
          <w:szCs w:val="24"/>
        </w:rPr>
        <w:t xml:space="preserve">, </w:t>
      </w:r>
      <w:r w:rsidR="00115B0F" w:rsidRPr="009F3AB2">
        <w:rPr>
          <w:sz w:val="24"/>
          <w:szCs w:val="24"/>
        </w:rPr>
        <w:t xml:space="preserve">именуемая в дальнейшем </w:t>
      </w:r>
      <w:r w:rsidR="00866096" w:rsidRPr="009F3AB2">
        <w:rPr>
          <w:sz w:val="24"/>
          <w:szCs w:val="24"/>
        </w:rPr>
        <w:t>«Образовательная организация»</w:t>
      </w:r>
      <w:r w:rsidR="00115B0F" w:rsidRPr="009F3AB2">
        <w:rPr>
          <w:sz w:val="24"/>
          <w:szCs w:val="24"/>
        </w:rPr>
        <w:t xml:space="preserve">, в лице директора </w:t>
      </w:r>
      <w:r w:rsidR="00115B0F" w:rsidRPr="009F3AB2">
        <w:rPr>
          <w:rStyle w:val="Bodytext2Italic"/>
          <w:color w:val="FF0000"/>
          <w:sz w:val="24"/>
          <w:szCs w:val="24"/>
        </w:rPr>
        <w:t>Фамилия Имя Отчество</w:t>
      </w:r>
      <w:r w:rsidR="00115B0F" w:rsidRPr="009F3AB2">
        <w:rPr>
          <w:sz w:val="24"/>
          <w:szCs w:val="24"/>
        </w:rPr>
        <w:t xml:space="preserve">, действующего на основании Устава, с другой стороны и </w:t>
      </w:r>
      <w:r w:rsidR="00115B0F" w:rsidRPr="009F3AB2">
        <w:rPr>
          <w:color w:val="FF0000"/>
          <w:sz w:val="24"/>
          <w:szCs w:val="24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 </w:t>
      </w:r>
      <w:r w:rsidR="00115B0F" w:rsidRPr="009F3AB2">
        <w:rPr>
          <w:rStyle w:val="Bodytext2Italic"/>
          <w:color w:val="FF0000"/>
          <w:sz w:val="24"/>
          <w:szCs w:val="24"/>
        </w:rPr>
        <w:t>(или орган местного самоуправления, осуществляющий управление в сфере образования)</w:t>
      </w:r>
      <w:r w:rsidR="00115B0F" w:rsidRPr="009F3AB2">
        <w:rPr>
          <w:sz w:val="24"/>
          <w:szCs w:val="24"/>
        </w:rPr>
        <w:t xml:space="preserve">, именуемый в дальнейшем «Учредитель </w:t>
      </w:r>
      <w:r w:rsidR="00866096" w:rsidRPr="009F3AB2">
        <w:rPr>
          <w:sz w:val="24"/>
          <w:szCs w:val="24"/>
        </w:rPr>
        <w:t>Образовательной организации</w:t>
      </w:r>
      <w:r w:rsidR="00115B0F" w:rsidRPr="009F3AB2">
        <w:rPr>
          <w:sz w:val="24"/>
          <w:szCs w:val="24"/>
        </w:rPr>
        <w:t xml:space="preserve">», в лице руководителя </w:t>
      </w:r>
      <w:r w:rsidR="00115B0F" w:rsidRPr="009F3AB2">
        <w:rPr>
          <w:rStyle w:val="Bodytext2Italic"/>
          <w:color w:val="FF0000"/>
          <w:sz w:val="24"/>
          <w:szCs w:val="24"/>
        </w:rPr>
        <w:t>Фамилия</w:t>
      </w:r>
      <w:r w:rsidR="007C5C54" w:rsidRPr="009F3AB2">
        <w:rPr>
          <w:rStyle w:val="Bodytext2Italic"/>
          <w:color w:val="FF0000"/>
          <w:sz w:val="24"/>
          <w:szCs w:val="24"/>
        </w:rPr>
        <w:t xml:space="preserve"> </w:t>
      </w:r>
      <w:r w:rsidR="00115B0F" w:rsidRPr="009F3AB2">
        <w:rPr>
          <w:rStyle w:val="Bodytext2Italic"/>
          <w:color w:val="FF0000"/>
          <w:sz w:val="24"/>
          <w:szCs w:val="24"/>
        </w:rPr>
        <w:t>Имя Отчество</w:t>
      </w:r>
      <w:r w:rsidR="00115B0F" w:rsidRPr="009F3AB2">
        <w:rPr>
          <w:rStyle w:val="Bodytext2Italic"/>
          <w:sz w:val="24"/>
          <w:szCs w:val="24"/>
        </w:rPr>
        <w:t>,</w:t>
      </w:r>
      <w:r w:rsidR="00115B0F" w:rsidRPr="009F3AB2">
        <w:rPr>
          <w:sz w:val="24"/>
          <w:szCs w:val="24"/>
        </w:rPr>
        <w:t xml:space="preserve"> действующего на основании </w:t>
      </w:r>
      <w:r w:rsidR="00866096" w:rsidRPr="009F3AB2">
        <w:rPr>
          <w:color w:val="auto"/>
          <w:sz w:val="24"/>
          <w:szCs w:val="24"/>
        </w:rPr>
        <w:t>___________________</w:t>
      </w:r>
      <w:r w:rsidR="00115B0F" w:rsidRPr="009F3AB2">
        <w:rPr>
          <w:sz w:val="24"/>
          <w:szCs w:val="24"/>
        </w:rPr>
        <w:t>с третьей стороны,</w:t>
      </w:r>
      <w:r w:rsidR="007C5C54" w:rsidRPr="009F3AB2">
        <w:rPr>
          <w:sz w:val="24"/>
          <w:szCs w:val="24"/>
        </w:rPr>
        <w:t xml:space="preserve"> </w:t>
      </w:r>
      <w:r w:rsidR="00115B0F" w:rsidRPr="009F3AB2">
        <w:rPr>
          <w:sz w:val="24"/>
          <w:szCs w:val="24"/>
        </w:rPr>
        <w:t>именуемые в дальнейшем «Стороны», заключили между собой соглашение о нижеследующем:</w:t>
      </w:r>
    </w:p>
    <w:p w:rsidR="007C5C54" w:rsidRPr="00884B32" w:rsidRDefault="007C5C54" w:rsidP="00A66EF8">
      <w:pPr>
        <w:pStyle w:val="Bodytext20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</w:p>
    <w:p w:rsidR="00D84AEF" w:rsidRPr="00884B32" w:rsidRDefault="00115B0F" w:rsidP="00A66EF8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44"/>
        </w:tabs>
        <w:spacing w:after="0" w:line="240" w:lineRule="auto"/>
        <w:ind w:left="3360"/>
        <w:jc w:val="both"/>
        <w:rPr>
          <w:sz w:val="24"/>
          <w:szCs w:val="24"/>
        </w:rPr>
      </w:pPr>
      <w:bookmarkStart w:id="1" w:name="bookmark2"/>
      <w:r w:rsidRPr="00884B32">
        <w:rPr>
          <w:sz w:val="24"/>
          <w:szCs w:val="24"/>
        </w:rPr>
        <w:t>Предмет Соглашения</w:t>
      </w:r>
      <w:bookmarkEnd w:id="1"/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firstLine="4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 xml:space="preserve">Предметом настоящего Соглашения является установление партнерских отношений и развитие долгосрочного и эффективного сотрудничества Сторон с целью создания и поддержания региональной системы </w:t>
      </w:r>
      <w:r w:rsidR="00604B37">
        <w:rPr>
          <w:sz w:val="24"/>
          <w:szCs w:val="24"/>
        </w:rPr>
        <w:t xml:space="preserve">допрофессионального психолого-педагогического образования </w:t>
      </w:r>
      <w:r w:rsidR="00995E7D" w:rsidRPr="00884B32">
        <w:rPr>
          <w:sz w:val="24"/>
          <w:szCs w:val="24"/>
        </w:rPr>
        <w:t xml:space="preserve">Амурской области и субъектов Дальневосточного федерального округа </w:t>
      </w:r>
      <w:r w:rsidRPr="00884B32">
        <w:rPr>
          <w:sz w:val="24"/>
          <w:szCs w:val="24"/>
        </w:rPr>
        <w:t>путем объединения ресурсов участников Соглашения.</w:t>
      </w:r>
    </w:p>
    <w:p w:rsidR="00D84AEF" w:rsidRPr="00884B32" w:rsidRDefault="00115B0F" w:rsidP="00A66EF8">
      <w:pPr>
        <w:pStyle w:val="Bodytext20"/>
        <w:numPr>
          <w:ilvl w:val="1"/>
          <w:numId w:val="1"/>
        </w:numPr>
        <w:shd w:val="clear" w:color="auto" w:fill="auto"/>
        <w:tabs>
          <w:tab w:val="left" w:pos="957"/>
        </w:tabs>
        <w:spacing w:before="0" w:after="0" w:line="240" w:lineRule="auto"/>
        <w:ind w:firstLine="4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Приоритетными направлениями сотрудничества Сторон являются:</w:t>
      </w:r>
    </w:p>
    <w:p w:rsidR="00D84AEF" w:rsidRPr="00884B32" w:rsidRDefault="00995E7D" w:rsidP="00A66EF8">
      <w:pPr>
        <w:pStyle w:val="Bodytext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 xml:space="preserve">обеспечение </w:t>
      </w:r>
      <w:r w:rsidR="00115B0F" w:rsidRPr="00884B32">
        <w:rPr>
          <w:sz w:val="24"/>
          <w:szCs w:val="24"/>
        </w:rPr>
        <w:t xml:space="preserve">профессиональной ориентации, </w:t>
      </w:r>
      <w:r w:rsidRPr="00884B32"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>редпроф</w:t>
      </w:r>
      <w:r w:rsidR="007C5C54" w:rsidRPr="00884B32">
        <w:rPr>
          <w:sz w:val="24"/>
          <w:szCs w:val="24"/>
        </w:rPr>
        <w:t xml:space="preserve">ессиональной </w:t>
      </w:r>
      <w:r w:rsidR="00115B0F" w:rsidRPr="00884B32">
        <w:rPr>
          <w:sz w:val="24"/>
          <w:szCs w:val="24"/>
        </w:rPr>
        <w:t xml:space="preserve">подготовки и профильного обучения обучающихся в </w:t>
      </w:r>
      <w:r w:rsidR="002D2F1D" w:rsidRPr="00884B32">
        <w:rPr>
          <w:sz w:val="24"/>
          <w:szCs w:val="24"/>
        </w:rPr>
        <w:t>образовательн</w:t>
      </w:r>
      <w:r w:rsidRPr="00884B32">
        <w:rPr>
          <w:sz w:val="24"/>
          <w:szCs w:val="24"/>
        </w:rPr>
        <w:t>ых</w:t>
      </w:r>
      <w:r w:rsidR="002D2F1D" w:rsidRPr="00884B32">
        <w:rPr>
          <w:sz w:val="24"/>
          <w:szCs w:val="24"/>
        </w:rPr>
        <w:t xml:space="preserve"> организаци</w:t>
      </w:r>
      <w:r w:rsidRPr="00884B32">
        <w:rPr>
          <w:sz w:val="24"/>
          <w:szCs w:val="24"/>
        </w:rPr>
        <w:t>ях</w:t>
      </w:r>
      <w:r w:rsidR="002D2F1D" w:rsidRPr="00884B32">
        <w:rPr>
          <w:sz w:val="24"/>
          <w:szCs w:val="24"/>
        </w:rPr>
        <w:t>, реализующ</w:t>
      </w:r>
      <w:r w:rsidRPr="00884B32">
        <w:rPr>
          <w:sz w:val="24"/>
          <w:szCs w:val="24"/>
        </w:rPr>
        <w:t>их</w:t>
      </w:r>
      <w:r w:rsidR="002D2F1D" w:rsidRPr="00884B32">
        <w:rPr>
          <w:sz w:val="24"/>
          <w:szCs w:val="24"/>
        </w:rPr>
        <w:t xml:space="preserve"> программы психолого-педагогической направленности</w:t>
      </w:r>
      <w:r w:rsidR="00115B0F" w:rsidRPr="00884B32">
        <w:rPr>
          <w:sz w:val="24"/>
          <w:szCs w:val="24"/>
        </w:rPr>
        <w:t>;</w:t>
      </w:r>
    </w:p>
    <w:p w:rsidR="007C5C54" w:rsidRPr="00884B32" w:rsidRDefault="007C5C54" w:rsidP="00A66EF8">
      <w:pPr>
        <w:pStyle w:val="Bodytext20"/>
        <w:numPr>
          <w:ilvl w:val="0"/>
          <w:numId w:val="9"/>
        </w:numPr>
        <w:shd w:val="clear" w:color="auto" w:fill="auto"/>
        <w:tabs>
          <w:tab w:val="left" w:pos="993"/>
          <w:tab w:val="left" w:pos="115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создание «</w:t>
      </w:r>
      <w:r w:rsidR="009F3AB2">
        <w:rPr>
          <w:sz w:val="24"/>
          <w:szCs w:val="24"/>
        </w:rPr>
        <w:t>профильных п</w:t>
      </w:r>
      <w:r w:rsidRPr="00884B32">
        <w:rPr>
          <w:sz w:val="24"/>
          <w:szCs w:val="24"/>
        </w:rPr>
        <w:t>сихолого-педагогических классов» и (или) «</w:t>
      </w:r>
      <w:r w:rsidR="009F3AB2">
        <w:rPr>
          <w:sz w:val="24"/>
          <w:szCs w:val="24"/>
        </w:rPr>
        <w:t>п</w:t>
      </w:r>
      <w:r w:rsidRPr="00884B32">
        <w:rPr>
          <w:sz w:val="24"/>
          <w:szCs w:val="24"/>
        </w:rPr>
        <w:t>едагогических классов (групп)», направленных на обеспечение необходимых условий для формирования у обучающихся психолого-педагогических компетенций, востребованных современным рынком труда</w:t>
      </w:r>
      <w:r w:rsidR="00995E7D" w:rsidRPr="00884B32">
        <w:rPr>
          <w:sz w:val="24"/>
          <w:szCs w:val="24"/>
        </w:rPr>
        <w:t xml:space="preserve"> и обеспечивающих выбор психолого-педагогической траектории профессиональной подготовки</w:t>
      </w:r>
      <w:r w:rsidRPr="00884B32">
        <w:rPr>
          <w:sz w:val="24"/>
          <w:szCs w:val="24"/>
        </w:rPr>
        <w:t>;</w:t>
      </w:r>
    </w:p>
    <w:p w:rsidR="007C5C54" w:rsidRPr="00884B32" w:rsidRDefault="00995E7D" w:rsidP="00A66EF8">
      <w:pPr>
        <w:pStyle w:val="Bodytext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 xml:space="preserve">поэтапное включение обучающихся в социально и профессионально значимую </w:t>
      </w:r>
      <w:r w:rsidR="00D2484E" w:rsidRPr="00884B32">
        <w:rPr>
          <w:sz w:val="24"/>
          <w:szCs w:val="24"/>
        </w:rPr>
        <w:t xml:space="preserve">педагогическую </w:t>
      </w:r>
      <w:r w:rsidRPr="00884B32">
        <w:rPr>
          <w:sz w:val="24"/>
          <w:szCs w:val="24"/>
        </w:rPr>
        <w:t>деятельность</w:t>
      </w:r>
      <w:r w:rsidR="00D2484E" w:rsidRPr="00884B32">
        <w:rPr>
          <w:sz w:val="24"/>
          <w:szCs w:val="24"/>
        </w:rPr>
        <w:t>, обеспечивающую осознанность выбора педагогической профессии</w:t>
      </w:r>
      <w:r w:rsidR="007C5C54" w:rsidRPr="00884B32">
        <w:rPr>
          <w:sz w:val="24"/>
          <w:szCs w:val="24"/>
        </w:rPr>
        <w:t>;</w:t>
      </w:r>
    </w:p>
    <w:p w:rsidR="00D84AEF" w:rsidRPr="00884B32" w:rsidRDefault="00115B0F" w:rsidP="00A66EF8">
      <w:pPr>
        <w:pStyle w:val="Bodytext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развитие совместной учебно</w:t>
      </w:r>
      <w:r w:rsidR="007C5C54" w:rsidRPr="00884B32">
        <w:rPr>
          <w:sz w:val="24"/>
          <w:szCs w:val="24"/>
        </w:rPr>
        <w:t>-воспитательной</w:t>
      </w:r>
      <w:r w:rsidRPr="00884B32">
        <w:rPr>
          <w:sz w:val="24"/>
          <w:szCs w:val="24"/>
        </w:rPr>
        <w:t xml:space="preserve">, научно-исследовательской, методической, проектной деятельности Университета и </w:t>
      </w:r>
      <w:r w:rsidR="00D2484E" w:rsidRPr="00884B32">
        <w:rPr>
          <w:sz w:val="24"/>
          <w:szCs w:val="24"/>
        </w:rPr>
        <w:t>О</w:t>
      </w:r>
      <w:r w:rsidR="002D2F1D" w:rsidRPr="00884B32">
        <w:rPr>
          <w:sz w:val="24"/>
          <w:szCs w:val="24"/>
        </w:rPr>
        <w:t>бразовательной организации</w:t>
      </w:r>
      <w:r w:rsidRPr="00884B32">
        <w:rPr>
          <w:sz w:val="24"/>
          <w:szCs w:val="24"/>
        </w:rPr>
        <w:t>;</w:t>
      </w:r>
    </w:p>
    <w:p w:rsidR="00D84AEF" w:rsidRPr="00884B32" w:rsidRDefault="00115B0F" w:rsidP="00A66EF8">
      <w:pPr>
        <w:pStyle w:val="Bodytext20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развитие целевого обучения по образовательным программам высшего (педагогического) образования</w:t>
      </w:r>
      <w:r w:rsidR="00EA0FAC" w:rsidRPr="00884B32">
        <w:rPr>
          <w:sz w:val="24"/>
          <w:szCs w:val="24"/>
        </w:rPr>
        <w:t>.</w:t>
      </w:r>
    </w:p>
    <w:p w:rsidR="00EA0FAC" w:rsidRPr="00884B32" w:rsidRDefault="00EA0FAC" w:rsidP="00A66EF8">
      <w:pPr>
        <w:pStyle w:val="Bodytext20"/>
        <w:shd w:val="clear" w:color="auto" w:fill="auto"/>
        <w:tabs>
          <w:tab w:val="left" w:pos="1152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:rsidR="00D84AEF" w:rsidRPr="00884B32" w:rsidRDefault="00115B0F" w:rsidP="00A66EF8">
      <w:pPr>
        <w:pStyle w:val="Bodytext20"/>
        <w:numPr>
          <w:ilvl w:val="0"/>
          <w:numId w:val="1"/>
        </w:numPr>
        <w:shd w:val="clear" w:color="auto" w:fill="auto"/>
        <w:tabs>
          <w:tab w:val="left" w:pos="3425"/>
        </w:tabs>
        <w:spacing w:before="0" w:after="0" w:line="240" w:lineRule="auto"/>
        <w:ind w:left="3080"/>
        <w:jc w:val="both"/>
        <w:rPr>
          <w:b/>
          <w:sz w:val="24"/>
          <w:szCs w:val="24"/>
        </w:rPr>
      </w:pPr>
      <w:r w:rsidRPr="00884B32">
        <w:rPr>
          <w:b/>
          <w:sz w:val="24"/>
          <w:szCs w:val="24"/>
        </w:rPr>
        <w:lastRenderedPageBreak/>
        <w:t>Обязательства Сторон</w:t>
      </w:r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В целях обеспечения реализации указанных в пп. 1.1 Соглашения направлений</w:t>
      </w:r>
    </w:p>
    <w:p w:rsidR="00D84AEF" w:rsidRPr="00A45773" w:rsidRDefault="00115B0F" w:rsidP="00884B32">
      <w:pPr>
        <w:pStyle w:val="Bodytext2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240" w:lineRule="auto"/>
        <w:ind w:left="426" w:hanging="426"/>
        <w:jc w:val="both"/>
        <w:rPr>
          <w:b/>
          <w:sz w:val="24"/>
          <w:szCs w:val="24"/>
        </w:rPr>
      </w:pPr>
      <w:r w:rsidRPr="00A45773">
        <w:rPr>
          <w:b/>
          <w:sz w:val="24"/>
          <w:szCs w:val="24"/>
        </w:rPr>
        <w:t>Стороны обязуются:</w:t>
      </w:r>
    </w:p>
    <w:p w:rsidR="00D84AEF" w:rsidRPr="00884B32" w:rsidRDefault="00884B32" w:rsidP="00A66EF8">
      <w:pPr>
        <w:pStyle w:val="Bodytext20"/>
        <w:numPr>
          <w:ilvl w:val="2"/>
          <w:numId w:val="1"/>
        </w:numPr>
        <w:shd w:val="clear" w:color="auto" w:fill="auto"/>
        <w:tabs>
          <w:tab w:val="left" w:pos="1468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115B0F" w:rsidRPr="00884B32">
        <w:rPr>
          <w:sz w:val="24"/>
          <w:szCs w:val="24"/>
        </w:rPr>
        <w:t xml:space="preserve">частвовать в разработке и реализации </w:t>
      </w:r>
      <w:r w:rsidR="007C5C54" w:rsidRPr="00884B32">
        <w:rPr>
          <w:sz w:val="24"/>
          <w:szCs w:val="24"/>
        </w:rPr>
        <w:t xml:space="preserve">совместных </w:t>
      </w:r>
      <w:r w:rsidR="00962FBF" w:rsidRPr="00884B32">
        <w:rPr>
          <w:sz w:val="24"/>
          <w:szCs w:val="24"/>
        </w:rPr>
        <w:t xml:space="preserve">педагогических </w:t>
      </w:r>
      <w:r w:rsidR="007C5C54" w:rsidRPr="00884B32">
        <w:rPr>
          <w:sz w:val="24"/>
          <w:szCs w:val="24"/>
        </w:rPr>
        <w:t>проектов</w:t>
      </w:r>
      <w:r w:rsidR="00962FBF" w:rsidRPr="00884B32">
        <w:rPr>
          <w:sz w:val="24"/>
          <w:szCs w:val="24"/>
        </w:rPr>
        <w:t>,</w:t>
      </w:r>
      <w:r w:rsidR="00115B0F" w:rsidRPr="00884B32">
        <w:rPr>
          <w:sz w:val="24"/>
          <w:szCs w:val="24"/>
        </w:rPr>
        <w:t xml:space="preserve"> программ</w:t>
      </w:r>
      <w:r w:rsidR="007C5C54" w:rsidRPr="00884B32">
        <w:rPr>
          <w:sz w:val="24"/>
          <w:szCs w:val="24"/>
        </w:rPr>
        <w:t xml:space="preserve"> психолого-педагогической направленности, </w:t>
      </w:r>
      <w:r w:rsidR="00962FBF" w:rsidRPr="00884B32">
        <w:rPr>
          <w:sz w:val="24"/>
          <w:szCs w:val="24"/>
        </w:rPr>
        <w:t xml:space="preserve">методических материалов, </w:t>
      </w:r>
      <w:r w:rsidR="007C5C54" w:rsidRPr="00884B32">
        <w:rPr>
          <w:sz w:val="24"/>
          <w:szCs w:val="24"/>
        </w:rPr>
        <w:t xml:space="preserve">направленных на развитие </w:t>
      </w:r>
      <w:r w:rsidR="009F3AB2">
        <w:rPr>
          <w:sz w:val="24"/>
          <w:szCs w:val="24"/>
        </w:rPr>
        <w:t xml:space="preserve">системы профильных психолого-педагогических классов </w:t>
      </w:r>
      <w:r w:rsidR="009F3AB2" w:rsidRPr="00884B32">
        <w:rPr>
          <w:sz w:val="24"/>
          <w:szCs w:val="24"/>
        </w:rPr>
        <w:t>и (или) «</w:t>
      </w:r>
      <w:r w:rsidR="009F3AB2">
        <w:rPr>
          <w:sz w:val="24"/>
          <w:szCs w:val="24"/>
        </w:rPr>
        <w:t>п</w:t>
      </w:r>
      <w:r w:rsidR="009F3AB2" w:rsidRPr="00884B32">
        <w:rPr>
          <w:sz w:val="24"/>
          <w:szCs w:val="24"/>
        </w:rPr>
        <w:t>едагогических классов (групп)»</w:t>
      </w:r>
      <w:r w:rsidR="00A45773">
        <w:rPr>
          <w:sz w:val="24"/>
          <w:szCs w:val="24"/>
        </w:rPr>
        <w:t>;</w:t>
      </w:r>
    </w:p>
    <w:p w:rsidR="00D84AEF" w:rsidRPr="00884B32" w:rsidRDefault="00A45773" w:rsidP="00A66EF8">
      <w:pPr>
        <w:pStyle w:val="Bodytext20"/>
        <w:numPr>
          <w:ilvl w:val="2"/>
          <w:numId w:val="1"/>
        </w:numPr>
        <w:shd w:val="clear" w:color="auto" w:fill="auto"/>
        <w:tabs>
          <w:tab w:val="left" w:pos="1459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5B0F" w:rsidRPr="00884B32">
        <w:rPr>
          <w:sz w:val="24"/>
          <w:szCs w:val="24"/>
        </w:rPr>
        <w:t>воевременно и в полном объеме выполнять юридические и фактические действия, необходимые для реализации совместных проектов и иных мероприятий, реализуемых в рамках настоящего Соглашения;</w:t>
      </w:r>
    </w:p>
    <w:p w:rsidR="00D84AEF" w:rsidRPr="00884B32" w:rsidRDefault="00A45773" w:rsidP="00A66EF8">
      <w:pPr>
        <w:pStyle w:val="Bodytext20"/>
        <w:numPr>
          <w:ilvl w:val="2"/>
          <w:numId w:val="1"/>
        </w:numPr>
        <w:shd w:val="clear" w:color="auto" w:fill="auto"/>
        <w:tabs>
          <w:tab w:val="left" w:pos="1463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15B0F" w:rsidRPr="00884B32">
        <w:rPr>
          <w:sz w:val="24"/>
          <w:szCs w:val="24"/>
        </w:rPr>
        <w:t>бмениваться с соблюдением законодательства Российской Федерации имеющимися в их распоряжении информационными ресурсами;</w:t>
      </w:r>
    </w:p>
    <w:p w:rsidR="00D84AEF" w:rsidRPr="00884B32" w:rsidRDefault="00A45773" w:rsidP="00A66EF8">
      <w:pPr>
        <w:pStyle w:val="Bodytext20"/>
        <w:numPr>
          <w:ilvl w:val="2"/>
          <w:numId w:val="1"/>
        </w:numPr>
        <w:shd w:val="clear" w:color="auto" w:fill="auto"/>
        <w:tabs>
          <w:tab w:val="left" w:pos="1468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15B0F" w:rsidRPr="00884B32">
        <w:rPr>
          <w:sz w:val="24"/>
          <w:szCs w:val="24"/>
        </w:rPr>
        <w:t>ассматривать вопросы и проблемы, возникающие в процессе реализации настоящего Соглашения, принимать по ним согласованные решения.</w:t>
      </w:r>
    </w:p>
    <w:p w:rsidR="00A66EF8" w:rsidRPr="00884B32" w:rsidRDefault="00A66EF8" w:rsidP="00A66EF8">
      <w:pPr>
        <w:pStyle w:val="Bodytext20"/>
        <w:shd w:val="clear" w:color="auto" w:fill="auto"/>
        <w:tabs>
          <w:tab w:val="left" w:pos="1468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left="142" w:hanging="142"/>
        <w:jc w:val="both"/>
        <w:rPr>
          <w:b/>
          <w:sz w:val="24"/>
          <w:szCs w:val="24"/>
        </w:rPr>
      </w:pPr>
      <w:r w:rsidRPr="00884B32">
        <w:rPr>
          <w:b/>
          <w:sz w:val="24"/>
          <w:szCs w:val="24"/>
        </w:rPr>
        <w:t>2.2 Университет обязуется:</w:t>
      </w:r>
    </w:p>
    <w:p w:rsidR="00D84AEF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63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>ривлекать все необходимые кадровые ресурсы и интеллектуальные ресурсы Университета для реализации указанных в пп. 1.1 Соглашения направлений;</w:t>
      </w:r>
    </w:p>
    <w:p w:rsidR="005F5B1B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F5B1B" w:rsidRPr="00884B32">
        <w:rPr>
          <w:sz w:val="24"/>
          <w:szCs w:val="24"/>
        </w:rPr>
        <w:t xml:space="preserve">беспечивать </w:t>
      </w:r>
      <w:r w:rsidR="00D66DC3">
        <w:rPr>
          <w:sz w:val="24"/>
          <w:szCs w:val="24"/>
        </w:rPr>
        <w:t xml:space="preserve">научно-методическое </w:t>
      </w:r>
      <w:r w:rsidR="005F5B1B" w:rsidRPr="00884B32">
        <w:rPr>
          <w:sz w:val="24"/>
          <w:szCs w:val="24"/>
        </w:rPr>
        <w:t xml:space="preserve">сопровождение региональной системы </w:t>
      </w:r>
      <w:r w:rsidR="00831816">
        <w:rPr>
          <w:sz w:val="24"/>
          <w:szCs w:val="24"/>
        </w:rPr>
        <w:t xml:space="preserve">допрофессионального психолого-педагогического образования </w:t>
      </w:r>
      <w:r w:rsidR="00831816" w:rsidRPr="00884B32">
        <w:rPr>
          <w:sz w:val="24"/>
          <w:szCs w:val="24"/>
        </w:rPr>
        <w:t>Амурской области и субъектов Дальневосточного федерального округа</w:t>
      </w:r>
      <w:r w:rsidR="00831816">
        <w:rPr>
          <w:sz w:val="24"/>
          <w:szCs w:val="24"/>
        </w:rPr>
        <w:t xml:space="preserve">, поддержку организации </w:t>
      </w:r>
      <w:r w:rsidR="005F5B1B" w:rsidRPr="00884B32">
        <w:rPr>
          <w:sz w:val="24"/>
          <w:szCs w:val="24"/>
        </w:rPr>
        <w:t xml:space="preserve">психолого-педагогических и (или) педагогических классов (групп), детских объединений педагогической направленности, организацию и проведение мероприятий психолого-педагогической направленности (профильных смен, педагогических олимпиад, конкурсов и </w:t>
      </w:r>
      <w:r w:rsidR="00D2484E" w:rsidRPr="00884B32">
        <w:rPr>
          <w:sz w:val="24"/>
          <w:szCs w:val="24"/>
        </w:rPr>
        <w:t>п</w:t>
      </w:r>
      <w:r w:rsidR="005F5B1B" w:rsidRPr="00884B32">
        <w:rPr>
          <w:sz w:val="24"/>
          <w:szCs w:val="24"/>
        </w:rPr>
        <w:t>р.);</w:t>
      </w:r>
    </w:p>
    <w:p w:rsidR="00897671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7E7D49" w:rsidRPr="00884B32">
        <w:rPr>
          <w:sz w:val="24"/>
          <w:szCs w:val="24"/>
        </w:rPr>
        <w:t xml:space="preserve">частвовать в разработке </w:t>
      </w:r>
      <w:r w:rsidR="00897671" w:rsidRPr="00884B32">
        <w:rPr>
          <w:sz w:val="24"/>
          <w:szCs w:val="24"/>
        </w:rPr>
        <w:t xml:space="preserve">педагогических проектов, </w:t>
      </w:r>
      <w:r w:rsidR="007E7D49" w:rsidRPr="00884B32">
        <w:rPr>
          <w:sz w:val="24"/>
          <w:szCs w:val="24"/>
        </w:rPr>
        <w:t xml:space="preserve">предпрофессиональных программ психолого-педагогической направленности, </w:t>
      </w:r>
      <w:r w:rsidR="00897671" w:rsidRPr="00884B32">
        <w:rPr>
          <w:sz w:val="24"/>
          <w:szCs w:val="24"/>
        </w:rPr>
        <w:t xml:space="preserve">сопровождающих их методических материалов, обеспечивающих </w:t>
      </w:r>
      <w:r w:rsidR="008917F6" w:rsidRPr="00884B32">
        <w:rPr>
          <w:sz w:val="24"/>
          <w:szCs w:val="24"/>
        </w:rPr>
        <w:t>качество профессионального</w:t>
      </w:r>
      <w:r w:rsidR="00897671" w:rsidRPr="00884B32">
        <w:rPr>
          <w:sz w:val="24"/>
          <w:szCs w:val="24"/>
        </w:rPr>
        <w:t xml:space="preserve"> самоопределения и профессиональной ориентации обучающихся, осознанного выбора ими педагогическ</w:t>
      </w:r>
      <w:r w:rsidR="00C3775B" w:rsidRPr="00884B32">
        <w:rPr>
          <w:sz w:val="24"/>
          <w:szCs w:val="24"/>
        </w:rPr>
        <w:t>ой</w:t>
      </w:r>
      <w:r w:rsidR="00897671" w:rsidRPr="00884B32">
        <w:rPr>
          <w:sz w:val="24"/>
          <w:szCs w:val="24"/>
        </w:rPr>
        <w:t xml:space="preserve"> професси</w:t>
      </w:r>
      <w:r w:rsidR="00C3775B" w:rsidRPr="00884B32">
        <w:rPr>
          <w:sz w:val="24"/>
          <w:szCs w:val="24"/>
        </w:rPr>
        <w:t>и</w:t>
      </w:r>
      <w:r w:rsidR="008917F6" w:rsidRPr="00884B32">
        <w:rPr>
          <w:sz w:val="24"/>
          <w:szCs w:val="24"/>
        </w:rPr>
        <w:t>;</w:t>
      </w:r>
    </w:p>
    <w:p w:rsidR="009C5B3A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9C5B3A" w:rsidRPr="00884B32">
        <w:rPr>
          <w:sz w:val="24"/>
          <w:szCs w:val="24"/>
        </w:rPr>
        <w:t xml:space="preserve">азрабатывать план мероприятий, обеспечивающий возможность участия обучающихся, руководящих и педагогических работников в мероприятиях (психолого-педагогических олимпиадах, конкурсах, каникулах, профильных сменах, семинарах, конференциях, тематических консультациях, круглых столах и пр.), и предлагать на согласование </w:t>
      </w:r>
      <w:r w:rsidR="00C3775B" w:rsidRPr="00884B32">
        <w:rPr>
          <w:sz w:val="24"/>
          <w:szCs w:val="24"/>
        </w:rPr>
        <w:t>О</w:t>
      </w:r>
      <w:r w:rsidR="009C5B3A" w:rsidRPr="00884B32">
        <w:rPr>
          <w:sz w:val="24"/>
          <w:szCs w:val="24"/>
        </w:rPr>
        <w:t xml:space="preserve">бразовательным организациям, реализующим предпрофессиональные программы психолого-педагогической направленности; </w:t>
      </w:r>
    </w:p>
    <w:p w:rsidR="00027A24" w:rsidRPr="00884B32" w:rsidRDefault="00027A24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поддержку выпускников, успешно закончивших обучение в психолого-педагогическом направлении, </w:t>
      </w:r>
      <w:r w:rsidR="00B104EA">
        <w:rPr>
          <w:sz w:val="24"/>
          <w:szCs w:val="24"/>
        </w:rPr>
        <w:t>у</w:t>
      </w:r>
      <w:r>
        <w:rPr>
          <w:sz w:val="24"/>
          <w:szCs w:val="24"/>
        </w:rPr>
        <w:t xml:space="preserve">читывать представленные документы об окончании профильных </w:t>
      </w:r>
      <w:r w:rsidRPr="00884B32">
        <w:rPr>
          <w:sz w:val="24"/>
          <w:szCs w:val="24"/>
        </w:rPr>
        <w:t>психолого-педагогических и (или) педагогических классов (групп)</w:t>
      </w:r>
      <w:r>
        <w:rPr>
          <w:sz w:val="24"/>
          <w:szCs w:val="24"/>
        </w:rPr>
        <w:t xml:space="preserve">, выданные Университетом, как индивидуальные достижения абитуриентов.  </w:t>
      </w:r>
    </w:p>
    <w:p w:rsidR="00D84AEF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68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15B0F" w:rsidRPr="00884B32">
        <w:rPr>
          <w:sz w:val="24"/>
          <w:szCs w:val="24"/>
        </w:rPr>
        <w:t>рганизовывать процедуры выявл</w:t>
      </w:r>
      <w:bookmarkStart w:id="2" w:name="_GoBack"/>
      <w:bookmarkEnd w:id="2"/>
      <w:r w:rsidR="00115B0F" w:rsidRPr="00884B32">
        <w:rPr>
          <w:sz w:val="24"/>
          <w:szCs w:val="24"/>
        </w:rPr>
        <w:t>ения актуальных компетентностных дефицитов педагогических работников</w:t>
      </w:r>
      <w:r w:rsidR="007E7D49" w:rsidRPr="00884B32">
        <w:rPr>
          <w:sz w:val="24"/>
          <w:szCs w:val="24"/>
        </w:rPr>
        <w:t>, обеспечивающих реализацию предпрофессиональных программ психолого-педагогической направленности и с учетом их результатов обеспечивать предметную и методическую подготовку педагогических работников</w:t>
      </w:r>
      <w:r w:rsidR="00115B0F" w:rsidRPr="00884B32">
        <w:rPr>
          <w:sz w:val="24"/>
          <w:szCs w:val="24"/>
        </w:rPr>
        <w:t>;</w:t>
      </w:r>
    </w:p>
    <w:p w:rsidR="00D84AEF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115B0F" w:rsidRPr="00884B32">
        <w:rPr>
          <w:sz w:val="24"/>
          <w:szCs w:val="24"/>
        </w:rPr>
        <w:t>частвовать в мероприятиях по обеспечению преемственности образовательных программ и учебных планов образовательных организаций общего образования и высшего педагогического образования;</w:t>
      </w:r>
    </w:p>
    <w:p w:rsidR="00D84AEF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15B0F" w:rsidRPr="00884B32">
        <w:rPr>
          <w:sz w:val="24"/>
          <w:szCs w:val="24"/>
        </w:rPr>
        <w:t xml:space="preserve">носить изменения в образовательные программы Университета и рекомендовать изменения в образовательные программы </w:t>
      </w:r>
      <w:r w:rsidR="009C5B3A" w:rsidRPr="00884B32">
        <w:rPr>
          <w:sz w:val="24"/>
          <w:szCs w:val="24"/>
        </w:rPr>
        <w:t>О</w:t>
      </w:r>
      <w:r w:rsidR="007C5C54" w:rsidRPr="00884B32">
        <w:rPr>
          <w:sz w:val="24"/>
          <w:szCs w:val="24"/>
        </w:rPr>
        <w:t>бразовательной организации</w:t>
      </w:r>
      <w:r w:rsidR="00115B0F" w:rsidRPr="00884B32">
        <w:rPr>
          <w:sz w:val="24"/>
          <w:szCs w:val="24"/>
        </w:rPr>
        <w:t xml:space="preserve">, либо разрабатывать и принимать новые образовательные программы в соответствии с ФГОС, целями и задачами </w:t>
      </w:r>
      <w:r w:rsidR="007C5C54" w:rsidRPr="00884B32">
        <w:rPr>
          <w:sz w:val="24"/>
          <w:szCs w:val="24"/>
        </w:rPr>
        <w:t>образовательной организации в соответствии с целями данного соглашения</w:t>
      </w:r>
      <w:r w:rsidR="00115B0F" w:rsidRPr="00884B32">
        <w:rPr>
          <w:sz w:val="24"/>
          <w:szCs w:val="24"/>
        </w:rPr>
        <w:t>;</w:t>
      </w:r>
    </w:p>
    <w:p w:rsidR="00D84AEF" w:rsidRPr="00884B32" w:rsidRDefault="00A45773" w:rsidP="00A66EF8">
      <w:pPr>
        <w:pStyle w:val="Bodytext20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>ринимать участие во внедрении в образовательную и социальную практику</w:t>
      </w:r>
      <w:r w:rsidR="002D54EA" w:rsidRPr="00884B32">
        <w:rPr>
          <w:sz w:val="24"/>
          <w:szCs w:val="24"/>
        </w:rPr>
        <w:t xml:space="preserve"> </w:t>
      </w:r>
      <w:r w:rsidR="007E7D49" w:rsidRPr="00884B32">
        <w:rPr>
          <w:sz w:val="24"/>
          <w:szCs w:val="24"/>
        </w:rPr>
        <w:t>О</w:t>
      </w:r>
      <w:r w:rsidR="007C5C54" w:rsidRPr="00884B32">
        <w:rPr>
          <w:sz w:val="24"/>
          <w:szCs w:val="24"/>
        </w:rPr>
        <w:t>бразовательной организации</w:t>
      </w:r>
      <w:r w:rsidR="00115B0F" w:rsidRPr="00884B32">
        <w:rPr>
          <w:sz w:val="24"/>
          <w:szCs w:val="24"/>
        </w:rPr>
        <w:t xml:space="preserve"> прикладных результатов исследований, направленных на совершенствование системы образования</w:t>
      </w:r>
      <w:r w:rsidR="007E7D49" w:rsidRPr="00884B32">
        <w:rPr>
          <w:sz w:val="24"/>
          <w:szCs w:val="24"/>
        </w:rPr>
        <w:t xml:space="preserve"> в целом и системы непрерывного педагогического образования в частности</w:t>
      </w:r>
      <w:r w:rsidR="00115B0F" w:rsidRPr="00884B32">
        <w:rPr>
          <w:sz w:val="24"/>
          <w:szCs w:val="24"/>
        </w:rPr>
        <w:t>;</w:t>
      </w:r>
    </w:p>
    <w:p w:rsidR="00D84AEF" w:rsidRPr="00884B32" w:rsidRDefault="00A45773" w:rsidP="00027A24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 xml:space="preserve">ривлекать научно-педагогических работников и обучающихся (студентов, аспирантов) Университета к реализации образовательной деятельности </w:t>
      </w:r>
      <w:r w:rsidR="007E7D49" w:rsidRPr="00884B32">
        <w:rPr>
          <w:sz w:val="24"/>
          <w:szCs w:val="24"/>
        </w:rPr>
        <w:t>О</w:t>
      </w:r>
      <w:r w:rsidR="007C5C54" w:rsidRPr="00884B32">
        <w:rPr>
          <w:sz w:val="24"/>
          <w:szCs w:val="24"/>
        </w:rPr>
        <w:t xml:space="preserve">бразовательной </w:t>
      </w:r>
      <w:r w:rsidR="007C5C54" w:rsidRPr="00884B32">
        <w:rPr>
          <w:sz w:val="24"/>
          <w:szCs w:val="24"/>
        </w:rPr>
        <w:lastRenderedPageBreak/>
        <w:t>организации</w:t>
      </w:r>
      <w:r w:rsidR="00115B0F" w:rsidRPr="00884B32">
        <w:rPr>
          <w:sz w:val="24"/>
          <w:szCs w:val="24"/>
        </w:rPr>
        <w:t xml:space="preserve">, к руководству научно-исследовательскими работами обучающихся </w:t>
      </w:r>
      <w:r w:rsidR="007C5C54" w:rsidRPr="00884B32">
        <w:rPr>
          <w:sz w:val="24"/>
          <w:szCs w:val="24"/>
        </w:rPr>
        <w:t>образовательной организации</w:t>
      </w:r>
      <w:r w:rsidR="00115B0F" w:rsidRPr="00884B32">
        <w:rPr>
          <w:sz w:val="24"/>
          <w:szCs w:val="24"/>
        </w:rPr>
        <w:t xml:space="preserve">, к участию во внеучебной деятельности обучающихся </w:t>
      </w:r>
      <w:r w:rsidR="007C5C54" w:rsidRPr="00884B32">
        <w:rPr>
          <w:sz w:val="24"/>
          <w:szCs w:val="24"/>
        </w:rPr>
        <w:t>образовательной организации</w:t>
      </w:r>
      <w:r w:rsidR="00115B0F" w:rsidRPr="00884B32">
        <w:rPr>
          <w:sz w:val="24"/>
          <w:szCs w:val="24"/>
        </w:rPr>
        <w:t xml:space="preserve"> (волонтерство, социально</w:t>
      </w:r>
      <w:r w:rsidR="007E7D49" w:rsidRPr="00884B32">
        <w:rPr>
          <w:sz w:val="24"/>
          <w:szCs w:val="24"/>
        </w:rPr>
        <w:t xml:space="preserve"> </w:t>
      </w:r>
      <w:r w:rsidR="00115B0F" w:rsidRPr="00884B32">
        <w:rPr>
          <w:sz w:val="24"/>
          <w:szCs w:val="24"/>
        </w:rPr>
        <w:t xml:space="preserve">значимые проекты), к участию в дополнительном образовании обучающихся </w:t>
      </w:r>
      <w:r w:rsidR="007E7D49" w:rsidRPr="00884B32">
        <w:rPr>
          <w:sz w:val="24"/>
          <w:szCs w:val="24"/>
        </w:rPr>
        <w:t>Образовательной организации</w:t>
      </w:r>
      <w:r w:rsidR="00115B0F" w:rsidRPr="00884B32">
        <w:rPr>
          <w:sz w:val="24"/>
          <w:szCs w:val="24"/>
        </w:rPr>
        <w:t xml:space="preserve"> согласно направлениям, указанным в пп. 1.1 Соглашения;</w:t>
      </w:r>
    </w:p>
    <w:p w:rsidR="00D84AEF" w:rsidRPr="00884B32" w:rsidRDefault="00A45773" w:rsidP="00027A24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  <w:tab w:val="left" w:pos="1701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 xml:space="preserve">ринимать участие в реализации программ наставничества в </w:t>
      </w:r>
      <w:r w:rsidR="007E7D49" w:rsidRPr="00884B32">
        <w:rPr>
          <w:sz w:val="24"/>
          <w:szCs w:val="24"/>
        </w:rPr>
        <w:t>Образовательной организации</w:t>
      </w:r>
      <w:r w:rsidR="00115B0F" w:rsidRPr="00884B32">
        <w:rPr>
          <w:sz w:val="24"/>
          <w:szCs w:val="24"/>
        </w:rPr>
        <w:t>;</w:t>
      </w:r>
    </w:p>
    <w:p w:rsidR="00D84AEF" w:rsidRPr="00884B32" w:rsidRDefault="00A45773" w:rsidP="00027A24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  <w:tab w:val="left" w:pos="1701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 xml:space="preserve">ривлекать педагогических работников </w:t>
      </w:r>
      <w:r w:rsidR="009C5B3A" w:rsidRPr="00884B32">
        <w:rPr>
          <w:sz w:val="24"/>
          <w:szCs w:val="24"/>
        </w:rPr>
        <w:t>Образовательной организации</w:t>
      </w:r>
      <w:r w:rsidR="00115B0F" w:rsidRPr="00884B32">
        <w:rPr>
          <w:sz w:val="24"/>
          <w:szCs w:val="24"/>
        </w:rPr>
        <w:t xml:space="preserve"> к реализации образовательных программ высшего (педагогического) образования, определению актуальности тем исследовательских и выпускных квалификационных работ обучающихся Университета для решения прикладных проблем общего образования;</w:t>
      </w:r>
    </w:p>
    <w:p w:rsidR="00D84AEF" w:rsidRPr="00884B32" w:rsidRDefault="00A45773" w:rsidP="00027A24">
      <w:pPr>
        <w:pStyle w:val="Bodytext20"/>
        <w:numPr>
          <w:ilvl w:val="0"/>
          <w:numId w:val="3"/>
        </w:numPr>
        <w:shd w:val="clear" w:color="auto" w:fill="auto"/>
        <w:tabs>
          <w:tab w:val="left" w:pos="1455"/>
          <w:tab w:val="left" w:pos="1701"/>
          <w:tab w:val="left" w:pos="2128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15B0F" w:rsidRPr="00884B32">
        <w:rPr>
          <w:sz w:val="24"/>
          <w:szCs w:val="24"/>
        </w:rPr>
        <w:t xml:space="preserve">ри необходимости привлекать научно-педагогических работников Университета к участию в разработке и экспертизе рабочих программ </w:t>
      </w:r>
      <w:r w:rsidR="007C5C54" w:rsidRPr="00884B32">
        <w:rPr>
          <w:sz w:val="24"/>
          <w:szCs w:val="24"/>
        </w:rPr>
        <w:t>психолого-педагогической направленности</w:t>
      </w:r>
      <w:r w:rsidR="00115B0F" w:rsidRPr="00884B32">
        <w:rPr>
          <w:sz w:val="24"/>
          <w:szCs w:val="24"/>
        </w:rPr>
        <w:t xml:space="preserve">, а также их реализации в основных образовательных программах </w:t>
      </w:r>
      <w:r w:rsidR="007C5C54" w:rsidRPr="00884B32">
        <w:rPr>
          <w:sz w:val="24"/>
          <w:szCs w:val="24"/>
        </w:rPr>
        <w:t>образовательных организаций</w:t>
      </w:r>
      <w:r w:rsidR="00115B0F" w:rsidRPr="00884B32">
        <w:rPr>
          <w:sz w:val="24"/>
          <w:szCs w:val="24"/>
        </w:rPr>
        <w:t>.</w:t>
      </w:r>
    </w:p>
    <w:p w:rsidR="00A66EF8" w:rsidRPr="00884B32" w:rsidRDefault="00A66EF8" w:rsidP="00A66EF8">
      <w:pPr>
        <w:pStyle w:val="Bodytext20"/>
        <w:shd w:val="clear" w:color="auto" w:fill="auto"/>
        <w:tabs>
          <w:tab w:val="left" w:pos="1701"/>
          <w:tab w:val="left" w:pos="2128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D84AEF" w:rsidRPr="00884B32" w:rsidRDefault="007C5C54" w:rsidP="00A66EF8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  <w:bookmarkStart w:id="3" w:name="bookmark3"/>
      <w:r w:rsidRPr="00884B32">
        <w:rPr>
          <w:sz w:val="24"/>
          <w:szCs w:val="24"/>
        </w:rPr>
        <w:t>Образовательная организация</w:t>
      </w:r>
      <w:r w:rsidR="00115B0F" w:rsidRPr="00884B32">
        <w:rPr>
          <w:sz w:val="24"/>
          <w:szCs w:val="24"/>
        </w:rPr>
        <w:t xml:space="preserve"> обязуется:</w:t>
      </w:r>
      <w:bookmarkEnd w:id="3"/>
    </w:p>
    <w:p w:rsidR="009C5B3A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C5B3A" w:rsidRPr="00884B32">
        <w:rPr>
          <w:sz w:val="24"/>
          <w:szCs w:val="24"/>
        </w:rPr>
        <w:t>омплектовать классы психолого-педагогической (педагогической) направленности, педагогические группы или иные формы организации, обеспечивающие реализацию предпроф</w:t>
      </w:r>
      <w:r w:rsidR="00E46ED8" w:rsidRPr="00884B32">
        <w:rPr>
          <w:sz w:val="24"/>
          <w:szCs w:val="24"/>
        </w:rPr>
        <w:t xml:space="preserve">ессиональных </w:t>
      </w:r>
      <w:r w:rsidR="009C5B3A" w:rsidRPr="00884B32">
        <w:rPr>
          <w:sz w:val="24"/>
          <w:szCs w:val="24"/>
        </w:rPr>
        <w:t xml:space="preserve">программ психолого-педагогической направленности; </w:t>
      </w:r>
    </w:p>
    <w:p w:rsidR="00436120" w:rsidRPr="00884B32" w:rsidRDefault="003824E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36120" w:rsidRPr="00884B32">
        <w:rPr>
          <w:sz w:val="24"/>
          <w:szCs w:val="24"/>
        </w:rPr>
        <w:t xml:space="preserve">редоставлять </w:t>
      </w:r>
      <w:r w:rsidR="00751E4E" w:rsidRPr="00884B32">
        <w:rPr>
          <w:sz w:val="24"/>
          <w:szCs w:val="24"/>
        </w:rPr>
        <w:t xml:space="preserve">Учредителю Образовательной организации и </w:t>
      </w:r>
      <w:r w:rsidR="00436120" w:rsidRPr="00884B32">
        <w:rPr>
          <w:sz w:val="24"/>
          <w:szCs w:val="24"/>
        </w:rPr>
        <w:t xml:space="preserve">Университету </w:t>
      </w:r>
      <w:r w:rsidR="00751E4E" w:rsidRPr="00884B32">
        <w:rPr>
          <w:sz w:val="24"/>
          <w:szCs w:val="24"/>
        </w:rPr>
        <w:t>приказы о зачислении</w:t>
      </w:r>
      <w:r w:rsidR="00436120" w:rsidRPr="00884B32">
        <w:rPr>
          <w:sz w:val="24"/>
          <w:szCs w:val="24"/>
        </w:rPr>
        <w:t xml:space="preserve"> обучающихся в класс</w:t>
      </w:r>
      <w:r w:rsidR="00751E4E" w:rsidRPr="00884B32">
        <w:rPr>
          <w:sz w:val="24"/>
          <w:szCs w:val="24"/>
        </w:rPr>
        <w:t>ы</w:t>
      </w:r>
      <w:r w:rsidR="00436120" w:rsidRPr="00884B32">
        <w:rPr>
          <w:sz w:val="24"/>
          <w:szCs w:val="24"/>
        </w:rPr>
        <w:t xml:space="preserve"> психолого-педагогической (педагогической) направленности, педагогически</w:t>
      </w:r>
      <w:r w:rsidR="00751E4E" w:rsidRPr="00884B32">
        <w:rPr>
          <w:sz w:val="24"/>
          <w:szCs w:val="24"/>
        </w:rPr>
        <w:t>е</w:t>
      </w:r>
      <w:r w:rsidR="00436120" w:rsidRPr="00884B32">
        <w:rPr>
          <w:sz w:val="24"/>
          <w:szCs w:val="24"/>
        </w:rPr>
        <w:t xml:space="preserve"> групп</w:t>
      </w:r>
      <w:r w:rsidR="00751E4E" w:rsidRPr="00884B32">
        <w:rPr>
          <w:sz w:val="24"/>
          <w:szCs w:val="24"/>
        </w:rPr>
        <w:t>ы</w:t>
      </w:r>
      <w:r w:rsidR="00436120" w:rsidRPr="00884B32">
        <w:rPr>
          <w:sz w:val="24"/>
          <w:szCs w:val="24"/>
        </w:rPr>
        <w:t xml:space="preserve"> или иные форм</w:t>
      </w:r>
      <w:r w:rsidR="00751E4E" w:rsidRPr="00884B32">
        <w:rPr>
          <w:sz w:val="24"/>
          <w:szCs w:val="24"/>
        </w:rPr>
        <w:t>ы</w:t>
      </w:r>
      <w:r w:rsidR="00436120" w:rsidRPr="00884B32">
        <w:rPr>
          <w:sz w:val="24"/>
          <w:szCs w:val="24"/>
        </w:rPr>
        <w:t xml:space="preserve"> организации, реализующи</w:t>
      </w:r>
      <w:r w:rsidR="00751E4E" w:rsidRPr="00884B32">
        <w:rPr>
          <w:sz w:val="24"/>
          <w:szCs w:val="24"/>
        </w:rPr>
        <w:t>е</w:t>
      </w:r>
      <w:r w:rsidR="00436120" w:rsidRPr="00884B32">
        <w:rPr>
          <w:sz w:val="24"/>
          <w:szCs w:val="24"/>
        </w:rPr>
        <w:t xml:space="preserve"> предпроф</w:t>
      </w:r>
      <w:r w:rsidR="00751E4E" w:rsidRPr="00884B32">
        <w:rPr>
          <w:sz w:val="24"/>
          <w:szCs w:val="24"/>
        </w:rPr>
        <w:t xml:space="preserve">ессиональные </w:t>
      </w:r>
      <w:r w:rsidR="00436120" w:rsidRPr="00884B32">
        <w:rPr>
          <w:sz w:val="24"/>
          <w:szCs w:val="24"/>
        </w:rPr>
        <w:t xml:space="preserve">программы психолого-педагогической направленности; </w:t>
      </w:r>
    </w:p>
    <w:p w:rsidR="00436120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10EA2" w:rsidRPr="00884B32">
        <w:rPr>
          <w:sz w:val="24"/>
          <w:szCs w:val="24"/>
        </w:rPr>
        <w:t xml:space="preserve">пособствовать организации и функционированию «Психолого-педагогических классов» и (или) «Педагогических классов (групп)», в том числе </w:t>
      </w:r>
      <w:r w:rsidR="00436120" w:rsidRPr="00884B32">
        <w:rPr>
          <w:sz w:val="24"/>
          <w:szCs w:val="24"/>
        </w:rPr>
        <w:t>обеспечивать качественное проведение занятий по согласованным с Университетом предпроф</w:t>
      </w:r>
      <w:r w:rsidR="00E46ED8" w:rsidRPr="00884B32">
        <w:rPr>
          <w:sz w:val="24"/>
          <w:szCs w:val="24"/>
        </w:rPr>
        <w:t>ессиональным</w:t>
      </w:r>
      <w:r w:rsidR="00436120" w:rsidRPr="00884B32">
        <w:rPr>
          <w:sz w:val="24"/>
          <w:szCs w:val="24"/>
        </w:rPr>
        <w:t xml:space="preserve"> программам психолого-педагогической направленности</w:t>
      </w:r>
      <w:r w:rsidR="00DE612E" w:rsidRPr="00884B32">
        <w:rPr>
          <w:sz w:val="24"/>
          <w:szCs w:val="24"/>
        </w:rPr>
        <w:t xml:space="preserve"> и графикам учебного процесса</w:t>
      </w:r>
      <w:r w:rsidR="00436120" w:rsidRPr="00884B32">
        <w:rPr>
          <w:sz w:val="24"/>
          <w:szCs w:val="24"/>
        </w:rPr>
        <w:t>;</w:t>
      </w:r>
    </w:p>
    <w:p w:rsidR="00B022BC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022BC" w:rsidRPr="00884B32">
        <w:rPr>
          <w:sz w:val="24"/>
          <w:szCs w:val="24"/>
        </w:rPr>
        <w:t xml:space="preserve">даптировать реализуемую предпрофессиональную программу психолого-педагогической направленности под условия </w:t>
      </w:r>
      <w:r w:rsidR="002D54EA" w:rsidRPr="00884B32">
        <w:rPr>
          <w:sz w:val="24"/>
          <w:szCs w:val="24"/>
        </w:rPr>
        <w:t>Образовательной организации и форму ее реализации</w:t>
      </w:r>
      <w:r w:rsidR="00B022BC" w:rsidRPr="00884B32">
        <w:rPr>
          <w:sz w:val="24"/>
          <w:szCs w:val="24"/>
        </w:rPr>
        <w:t xml:space="preserve"> и согласовать изменения с Университетом;</w:t>
      </w:r>
    </w:p>
    <w:p w:rsidR="00436120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36120" w:rsidRPr="00884B32">
        <w:rPr>
          <w:sz w:val="24"/>
          <w:szCs w:val="24"/>
        </w:rPr>
        <w:t>роводить диагностику и анализ готовности обучающихся классов психолого-педагогической (педагогической) направленности, педагогических групп или иных форм организации к выбору профессий психолого-педагогической направленности, уровня сформированности психолого-педагогических компетенций;</w:t>
      </w:r>
    </w:p>
    <w:p w:rsidR="00436120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36120" w:rsidRPr="00884B32">
        <w:rPr>
          <w:sz w:val="24"/>
          <w:szCs w:val="24"/>
        </w:rPr>
        <w:t xml:space="preserve">редоставлять информацию Университету для анализа эффективности деятельности классов психолого-педагогической (педагогической) направленности, педагогических групп или иных форм организации; </w:t>
      </w:r>
    </w:p>
    <w:p w:rsidR="00436120" w:rsidRPr="00884B32" w:rsidRDefault="00436120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 xml:space="preserve"> </w:t>
      </w:r>
      <w:r w:rsidR="00A45773">
        <w:rPr>
          <w:sz w:val="24"/>
          <w:szCs w:val="24"/>
        </w:rPr>
        <w:t>О</w:t>
      </w:r>
      <w:r w:rsidRPr="00884B32">
        <w:rPr>
          <w:sz w:val="24"/>
          <w:szCs w:val="24"/>
        </w:rPr>
        <w:t>беспечивать участие обучающихся, руководящих и педагогических работников в мероприятиях (психолого-педагогических олимпиадах, конкурсах, педагогических марафонах, профильных сменах, семинарах, конференциях, тематических консультациях, круглых столах и пр.), курсов переподготовки и повышения квалификации по психолого-педагогическому направлению и профильным дисциплинам, организуемых Университетом;</w:t>
      </w:r>
    </w:p>
    <w:p w:rsidR="00B114A5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114A5" w:rsidRPr="00884B32">
        <w:rPr>
          <w:sz w:val="24"/>
          <w:szCs w:val="24"/>
        </w:rPr>
        <w:t>беспечивать работу по профориентации обучающихся Образовательной организации в психолого-педагогическом направлении</w:t>
      </w:r>
      <w:r w:rsidR="009F3AB2">
        <w:rPr>
          <w:sz w:val="24"/>
          <w:szCs w:val="24"/>
        </w:rPr>
        <w:t xml:space="preserve">, в том числе предоставлять информацию о поступлении и обучении в </w:t>
      </w:r>
      <w:r w:rsidR="00166495">
        <w:rPr>
          <w:sz w:val="24"/>
          <w:szCs w:val="24"/>
        </w:rPr>
        <w:t>Университете</w:t>
      </w:r>
      <w:r w:rsidR="00B114A5" w:rsidRPr="00884B32">
        <w:rPr>
          <w:sz w:val="24"/>
          <w:szCs w:val="24"/>
        </w:rPr>
        <w:t>;</w:t>
      </w:r>
    </w:p>
    <w:p w:rsidR="00F10EA2" w:rsidRPr="00884B32" w:rsidRDefault="00A45773" w:rsidP="00A66EF8">
      <w:pPr>
        <w:pStyle w:val="Bodytext20"/>
        <w:numPr>
          <w:ilvl w:val="0"/>
          <w:numId w:val="5"/>
        </w:numPr>
        <w:shd w:val="clear" w:color="auto" w:fill="auto"/>
        <w:tabs>
          <w:tab w:val="left" w:pos="1452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F10EA2" w:rsidRPr="00884B32">
        <w:rPr>
          <w:sz w:val="24"/>
          <w:szCs w:val="24"/>
        </w:rPr>
        <w:t xml:space="preserve">частвовать в </w:t>
      </w:r>
      <w:r w:rsidR="002D54EA" w:rsidRPr="00884B32">
        <w:rPr>
          <w:sz w:val="24"/>
          <w:szCs w:val="24"/>
        </w:rPr>
        <w:t xml:space="preserve">разработке и </w:t>
      </w:r>
      <w:r w:rsidR="00F10EA2" w:rsidRPr="00884B32">
        <w:rPr>
          <w:sz w:val="24"/>
          <w:szCs w:val="24"/>
        </w:rPr>
        <w:t xml:space="preserve">реализации совместных проектов Университета и </w:t>
      </w:r>
      <w:r w:rsidR="00B022BC" w:rsidRPr="00884B32">
        <w:rPr>
          <w:sz w:val="24"/>
          <w:szCs w:val="24"/>
        </w:rPr>
        <w:t>О</w:t>
      </w:r>
      <w:r w:rsidR="00F10EA2" w:rsidRPr="00884B32">
        <w:rPr>
          <w:sz w:val="24"/>
          <w:szCs w:val="24"/>
        </w:rPr>
        <w:t>бразовательной организации, направленных на совершенствование содержания, применение новых форм и технологий обучения и воспитания в рамках реализации педагогических проектов и предпрофессиональных программ психолого-педагогического направления и масштабировании их в региональной (муниципальной) системе педагогического образования;</w:t>
      </w:r>
    </w:p>
    <w:p w:rsidR="002D54EA" w:rsidRPr="00884B32" w:rsidRDefault="00A45773" w:rsidP="00275036">
      <w:pPr>
        <w:pStyle w:val="Bodytext20"/>
        <w:numPr>
          <w:ilvl w:val="0"/>
          <w:numId w:val="5"/>
        </w:numPr>
        <w:shd w:val="clear" w:color="auto" w:fill="auto"/>
        <w:tabs>
          <w:tab w:val="left" w:pos="15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D54EA" w:rsidRPr="00884B32">
        <w:rPr>
          <w:sz w:val="24"/>
          <w:szCs w:val="24"/>
        </w:rPr>
        <w:t>бобщать и представлять опыт взаимодействия Образовательной организации и Университета, применения новых форм и технологий обучения и воспитания, полу</w:t>
      </w:r>
      <w:r w:rsidR="002D54EA" w:rsidRPr="00884B32">
        <w:rPr>
          <w:sz w:val="24"/>
          <w:szCs w:val="24"/>
        </w:rPr>
        <w:lastRenderedPageBreak/>
        <w:t>ченный в результате реализации предпрофессиональных программ психолого-педагогической направленности;</w:t>
      </w:r>
    </w:p>
    <w:p w:rsidR="002D54EA" w:rsidRPr="00884B32" w:rsidRDefault="002D54EA" w:rsidP="00275036">
      <w:pPr>
        <w:pStyle w:val="Bodytext20"/>
        <w:numPr>
          <w:ilvl w:val="0"/>
          <w:numId w:val="5"/>
        </w:numPr>
        <w:shd w:val="clear" w:color="auto" w:fill="auto"/>
        <w:tabs>
          <w:tab w:val="left" w:pos="15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 xml:space="preserve"> </w:t>
      </w:r>
      <w:r w:rsidR="00A45773">
        <w:rPr>
          <w:sz w:val="24"/>
          <w:szCs w:val="24"/>
        </w:rPr>
        <w:t>У</w:t>
      </w:r>
      <w:r w:rsidRPr="00884B32">
        <w:rPr>
          <w:sz w:val="24"/>
          <w:szCs w:val="24"/>
        </w:rPr>
        <w:t>частвовать в мероприятиях по обеспечению преемственности образовательных программ и учебных планов образовательных организаций общего образования и высшего педагогического образования;</w:t>
      </w:r>
    </w:p>
    <w:p w:rsidR="00B022BC" w:rsidRPr="00884B32" w:rsidRDefault="00A45773" w:rsidP="0027503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022BC" w:rsidRPr="00884B32">
        <w:rPr>
          <w:sz w:val="24"/>
          <w:szCs w:val="24"/>
        </w:rPr>
        <w:t>ринимать участие в реализации программ наставничества;</w:t>
      </w:r>
    </w:p>
    <w:p w:rsidR="00F10EA2" w:rsidRPr="00884B32" w:rsidRDefault="00A45773" w:rsidP="0027503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560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F10EA2" w:rsidRPr="00884B32">
        <w:rPr>
          <w:sz w:val="24"/>
          <w:szCs w:val="24"/>
        </w:rPr>
        <w:t>оздавать условия для выполнения совместных проектов обучающимися и педагогическими работниками образовательной организации и Университета.</w:t>
      </w:r>
    </w:p>
    <w:p w:rsidR="00F10EA2" w:rsidRPr="00884B32" w:rsidRDefault="00F10EA2" w:rsidP="00A66EF8">
      <w:pPr>
        <w:pStyle w:val="Bodytext20"/>
        <w:shd w:val="clear" w:color="auto" w:fill="auto"/>
        <w:tabs>
          <w:tab w:val="left" w:pos="2128"/>
        </w:tabs>
        <w:spacing w:before="0" w:after="0" w:line="240" w:lineRule="auto"/>
        <w:ind w:left="740"/>
        <w:jc w:val="both"/>
        <w:rPr>
          <w:strike/>
          <w:sz w:val="24"/>
          <w:szCs w:val="24"/>
        </w:rPr>
      </w:pPr>
    </w:p>
    <w:p w:rsidR="00D84AEF" w:rsidRPr="00884B32" w:rsidRDefault="00115B0F" w:rsidP="00A66EF8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1298"/>
        </w:tabs>
        <w:spacing w:after="0" w:line="240" w:lineRule="auto"/>
        <w:ind w:left="567" w:hanging="567"/>
        <w:jc w:val="both"/>
        <w:rPr>
          <w:sz w:val="24"/>
          <w:szCs w:val="24"/>
        </w:rPr>
      </w:pPr>
      <w:bookmarkStart w:id="4" w:name="bookmark4"/>
      <w:r w:rsidRPr="00884B32">
        <w:rPr>
          <w:sz w:val="24"/>
          <w:szCs w:val="24"/>
        </w:rPr>
        <w:t xml:space="preserve">Учредитель </w:t>
      </w:r>
      <w:r w:rsidR="007C5C54" w:rsidRPr="00884B32">
        <w:rPr>
          <w:sz w:val="24"/>
          <w:szCs w:val="24"/>
        </w:rPr>
        <w:t>Образовательной организации</w:t>
      </w:r>
      <w:r w:rsidRPr="00884B32">
        <w:rPr>
          <w:sz w:val="24"/>
          <w:szCs w:val="24"/>
        </w:rPr>
        <w:t xml:space="preserve"> обязуется:</w:t>
      </w:r>
      <w:bookmarkEnd w:id="4"/>
    </w:p>
    <w:p w:rsidR="00D2484E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D2484E" w:rsidRPr="00884B32">
        <w:rPr>
          <w:sz w:val="24"/>
          <w:szCs w:val="24"/>
        </w:rPr>
        <w:t>одействовать развитию</w:t>
      </w:r>
      <w:r w:rsidR="00166495">
        <w:rPr>
          <w:sz w:val="24"/>
          <w:szCs w:val="24"/>
        </w:rPr>
        <w:t>,</w:t>
      </w:r>
      <w:r w:rsidR="00D2484E" w:rsidRPr="00884B32">
        <w:rPr>
          <w:sz w:val="24"/>
          <w:szCs w:val="24"/>
        </w:rPr>
        <w:t xml:space="preserve"> организаци</w:t>
      </w:r>
      <w:r w:rsidR="00166495">
        <w:rPr>
          <w:sz w:val="24"/>
          <w:szCs w:val="24"/>
        </w:rPr>
        <w:t>и</w:t>
      </w:r>
      <w:r w:rsidR="00D2484E" w:rsidRPr="00884B32">
        <w:rPr>
          <w:sz w:val="24"/>
          <w:szCs w:val="24"/>
        </w:rPr>
        <w:t xml:space="preserve"> и поддержк</w:t>
      </w:r>
      <w:r w:rsidR="00166495">
        <w:rPr>
          <w:sz w:val="24"/>
          <w:szCs w:val="24"/>
        </w:rPr>
        <w:t>е</w:t>
      </w:r>
      <w:r w:rsidR="00D2484E" w:rsidRPr="00884B32">
        <w:rPr>
          <w:sz w:val="24"/>
          <w:szCs w:val="24"/>
        </w:rPr>
        <w:t xml:space="preserve"> психолого-педагогических и (или) педагогических классов (групп), детских объединений педагогической направленности, поддержку и проведение мероприятий психолого-педагогической направленности (профильных смен, педагогических олимпиад, конкурсов и пр.);</w:t>
      </w:r>
    </w:p>
    <w:p w:rsidR="00F10EA2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50C5E" w:rsidRPr="00884B32">
        <w:rPr>
          <w:sz w:val="24"/>
          <w:szCs w:val="24"/>
        </w:rPr>
        <w:t xml:space="preserve">беспечить административную поддержку совместной деятельности Университета и Образовательной организации по формированию </w:t>
      </w:r>
      <w:r w:rsidR="00F10EA2" w:rsidRPr="00884B32">
        <w:rPr>
          <w:sz w:val="24"/>
          <w:szCs w:val="24"/>
        </w:rPr>
        <w:t>классов психолого-педагогической (педагогической) направленности, педагогических групп или иных форм организации</w:t>
      </w:r>
      <w:r w:rsidR="00B114A5" w:rsidRPr="00884B32">
        <w:rPr>
          <w:sz w:val="24"/>
          <w:szCs w:val="24"/>
        </w:rPr>
        <w:t>;</w:t>
      </w:r>
    </w:p>
    <w:p w:rsidR="00DE612E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50C5E" w:rsidRPr="00884B32">
        <w:rPr>
          <w:sz w:val="24"/>
          <w:szCs w:val="24"/>
        </w:rPr>
        <w:t xml:space="preserve">беспечить административную поддержку в организации и обеспечении участия обучающихся, руководящих и научно-педагогических работников </w:t>
      </w:r>
      <w:r w:rsidR="00E2051E" w:rsidRPr="00884B32">
        <w:rPr>
          <w:sz w:val="24"/>
          <w:szCs w:val="24"/>
        </w:rPr>
        <w:t>О</w:t>
      </w:r>
      <w:r w:rsidR="00A50C5E" w:rsidRPr="00884B32">
        <w:rPr>
          <w:sz w:val="24"/>
          <w:szCs w:val="24"/>
        </w:rPr>
        <w:t xml:space="preserve">бразовательной организации </w:t>
      </w:r>
      <w:r w:rsidR="00E2051E" w:rsidRPr="00884B32">
        <w:rPr>
          <w:sz w:val="24"/>
          <w:szCs w:val="24"/>
        </w:rPr>
        <w:t xml:space="preserve">и </w:t>
      </w:r>
      <w:r w:rsidR="00A50C5E" w:rsidRPr="00884B32">
        <w:rPr>
          <w:sz w:val="24"/>
          <w:szCs w:val="24"/>
        </w:rPr>
        <w:t xml:space="preserve">Университета в мероприятиях </w:t>
      </w:r>
      <w:r w:rsidR="00E2051E" w:rsidRPr="00884B32">
        <w:rPr>
          <w:sz w:val="24"/>
          <w:szCs w:val="24"/>
        </w:rPr>
        <w:t xml:space="preserve">профориентационного (психолого-педагогических олимпиадах, конкурсах, педагогических марафонах, каникулах, профильных сменах и пр.) и  методического характера </w:t>
      </w:r>
      <w:r w:rsidR="00A50C5E" w:rsidRPr="00884B32">
        <w:rPr>
          <w:sz w:val="24"/>
          <w:szCs w:val="24"/>
        </w:rPr>
        <w:t>(</w:t>
      </w:r>
      <w:r w:rsidR="00E2051E" w:rsidRPr="00884B32">
        <w:rPr>
          <w:sz w:val="24"/>
          <w:szCs w:val="24"/>
        </w:rPr>
        <w:t xml:space="preserve">курсах переподготовки и повышения квалификации, методических </w:t>
      </w:r>
      <w:r w:rsidR="00A50C5E" w:rsidRPr="00884B32">
        <w:rPr>
          <w:sz w:val="24"/>
          <w:szCs w:val="24"/>
        </w:rPr>
        <w:t xml:space="preserve">семинарах, </w:t>
      </w:r>
      <w:r w:rsidR="00E2051E" w:rsidRPr="00884B32">
        <w:rPr>
          <w:sz w:val="24"/>
          <w:szCs w:val="24"/>
        </w:rPr>
        <w:t xml:space="preserve">научно-практических </w:t>
      </w:r>
      <w:r w:rsidR="00A50C5E" w:rsidRPr="00884B32">
        <w:rPr>
          <w:sz w:val="24"/>
          <w:szCs w:val="24"/>
        </w:rPr>
        <w:t xml:space="preserve">конференциях, </w:t>
      </w:r>
      <w:r w:rsidR="00E2051E" w:rsidRPr="00884B32">
        <w:rPr>
          <w:sz w:val="24"/>
          <w:szCs w:val="24"/>
        </w:rPr>
        <w:t>вебинарах</w:t>
      </w:r>
      <w:r w:rsidR="00A50C5E" w:rsidRPr="00884B32">
        <w:rPr>
          <w:sz w:val="24"/>
          <w:szCs w:val="24"/>
        </w:rPr>
        <w:t>, круглых столах и пр.)</w:t>
      </w:r>
      <w:r w:rsidR="00E2051E" w:rsidRPr="00884B32">
        <w:rPr>
          <w:sz w:val="24"/>
          <w:szCs w:val="24"/>
        </w:rPr>
        <w:t xml:space="preserve"> в очном и (или) дистанционном формате, обеспечивающих качество и эффективность реализации предпрофессиональных программ психолого-педагогической направленности; </w:t>
      </w:r>
      <w:r w:rsidR="00A50C5E" w:rsidRPr="00884B32">
        <w:rPr>
          <w:sz w:val="24"/>
          <w:szCs w:val="24"/>
        </w:rPr>
        <w:t xml:space="preserve"> </w:t>
      </w:r>
    </w:p>
    <w:p w:rsidR="00DE612E" w:rsidRPr="00884B32" w:rsidRDefault="00166495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</w:t>
      </w:r>
      <w:r w:rsidR="00751E4E" w:rsidRPr="00884B32">
        <w:rPr>
          <w:sz w:val="24"/>
          <w:szCs w:val="24"/>
        </w:rPr>
        <w:t>зачислени</w:t>
      </w:r>
      <w:r>
        <w:rPr>
          <w:sz w:val="24"/>
          <w:szCs w:val="24"/>
        </w:rPr>
        <w:t>ю</w:t>
      </w:r>
      <w:r w:rsidR="00751E4E" w:rsidRPr="00884B32">
        <w:rPr>
          <w:sz w:val="24"/>
          <w:szCs w:val="24"/>
        </w:rPr>
        <w:t xml:space="preserve"> обучающихся в классы психолого-педагогической (педагогической) направленности, педагогические группы или иные формы организации, реализующие предпрофессиональные программы психолого-педагогической направленности;</w:t>
      </w:r>
    </w:p>
    <w:p w:rsidR="00751E4E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60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E612E" w:rsidRPr="00884B32">
        <w:rPr>
          <w:sz w:val="24"/>
          <w:szCs w:val="24"/>
        </w:rPr>
        <w:t>беспечивать контроль за про</w:t>
      </w:r>
      <w:r w:rsidR="007A2173" w:rsidRPr="00884B32">
        <w:rPr>
          <w:sz w:val="24"/>
          <w:szCs w:val="24"/>
        </w:rPr>
        <w:t>в</w:t>
      </w:r>
      <w:r w:rsidR="00DE612E" w:rsidRPr="00884B32">
        <w:rPr>
          <w:sz w:val="24"/>
          <w:szCs w:val="24"/>
        </w:rPr>
        <w:t xml:space="preserve">едением итоговой </w:t>
      </w:r>
      <w:r w:rsidR="00407B25" w:rsidRPr="00884B32">
        <w:rPr>
          <w:sz w:val="24"/>
          <w:szCs w:val="24"/>
        </w:rPr>
        <w:t xml:space="preserve">аттестации обучающихся выпускных классов, изучивших предпрофессиональную программу психолого-педагогической направленности, </w:t>
      </w:r>
      <w:r w:rsidR="005F0536">
        <w:rPr>
          <w:sz w:val="24"/>
          <w:szCs w:val="24"/>
        </w:rPr>
        <w:t xml:space="preserve">своевременно </w:t>
      </w:r>
      <w:r w:rsidR="00751E4E" w:rsidRPr="00884B32">
        <w:rPr>
          <w:sz w:val="24"/>
          <w:szCs w:val="24"/>
        </w:rPr>
        <w:t xml:space="preserve">предоставлять приказы, включающие информацию о результатах проведения итоговой аттестации; </w:t>
      </w:r>
    </w:p>
    <w:p w:rsidR="00B114A5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022BC" w:rsidRPr="00884B32">
        <w:rPr>
          <w:sz w:val="24"/>
          <w:szCs w:val="24"/>
        </w:rPr>
        <w:t xml:space="preserve">о запросу </w:t>
      </w:r>
      <w:r w:rsidR="00B114A5" w:rsidRPr="00884B32">
        <w:rPr>
          <w:sz w:val="24"/>
          <w:szCs w:val="24"/>
        </w:rPr>
        <w:t xml:space="preserve">предоставлять </w:t>
      </w:r>
      <w:r w:rsidR="00E2051E" w:rsidRPr="00884B32">
        <w:rPr>
          <w:sz w:val="24"/>
          <w:szCs w:val="24"/>
        </w:rPr>
        <w:t>об</w:t>
      </w:r>
      <w:r w:rsidR="00B022BC" w:rsidRPr="00884B32">
        <w:rPr>
          <w:sz w:val="24"/>
          <w:szCs w:val="24"/>
        </w:rPr>
        <w:t>общенную</w:t>
      </w:r>
      <w:r w:rsidR="00E2051E" w:rsidRPr="00884B32">
        <w:rPr>
          <w:sz w:val="24"/>
          <w:szCs w:val="24"/>
        </w:rPr>
        <w:t xml:space="preserve"> </w:t>
      </w:r>
      <w:r w:rsidR="00B114A5" w:rsidRPr="00884B32">
        <w:rPr>
          <w:sz w:val="24"/>
          <w:szCs w:val="24"/>
        </w:rPr>
        <w:t xml:space="preserve">информацию Университету для анализа эффективности деятельности классов психолого-педагогической (педагогической) направленности, педагогических групп или иных форм организации; </w:t>
      </w:r>
    </w:p>
    <w:p w:rsidR="00D00A47" w:rsidRPr="00884B32" w:rsidRDefault="00A45773" w:rsidP="00A66EF8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D00A47" w:rsidRPr="00884B32">
        <w:rPr>
          <w:sz w:val="24"/>
          <w:szCs w:val="24"/>
        </w:rPr>
        <w:t>ормировать списки для целевого обучения в Университете</w:t>
      </w:r>
      <w:r w:rsidR="00E46ED8" w:rsidRPr="00884B32">
        <w:rPr>
          <w:sz w:val="24"/>
          <w:szCs w:val="24"/>
        </w:rPr>
        <w:t xml:space="preserve"> из обучающихся, успешно прошедших итоговую аттестацию по предпрофессиональной программе психолого-педагогической направленности;</w:t>
      </w:r>
    </w:p>
    <w:p w:rsidR="00A66EF8" w:rsidRPr="00884B32" w:rsidRDefault="00A45773" w:rsidP="00A66EF8">
      <w:pPr>
        <w:pStyle w:val="Bodytext20"/>
        <w:numPr>
          <w:ilvl w:val="2"/>
          <w:numId w:val="12"/>
        </w:numPr>
        <w:shd w:val="clear" w:color="auto" w:fill="auto"/>
        <w:tabs>
          <w:tab w:val="left" w:pos="145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E612E" w:rsidRPr="00884B32">
        <w:rPr>
          <w:sz w:val="24"/>
          <w:szCs w:val="24"/>
        </w:rPr>
        <w:t>беспечить формирование и внедрение региональной (муниципальной) модели педагогического наставничества;</w:t>
      </w:r>
      <w:r w:rsidR="00A66EF8" w:rsidRPr="00884B32">
        <w:rPr>
          <w:sz w:val="24"/>
          <w:szCs w:val="24"/>
        </w:rPr>
        <w:t xml:space="preserve"> </w:t>
      </w:r>
    </w:p>
    <w:p w:rsidR="00A66EF8" w:rsidRPr="00884B32" w:rsidRDefault="00A45773" w:rsidP="00A66EF8">
      <w:pPr>
        <w:pStyle w:val="Bodytext20"/>
        <w:numPr>
          <w:ilvl w:val="2"/>
          <w:numId w:val="12"/>
        </w:numPr>
        <w:shd w:val="clear" w:color="auto" w:fill="auto"/>
        <w:tabs>
          <w:tab w:val="left" w:pos="1455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66EF8" w:rsidRPr="00884B32">
        <w:rPr>
          <w:sz w:val="24"/>
          <w:szCs w:val="24"/>
        </w:rPr>
        <w:t>пособствовать тиражированию опыта взаимодействия Образовательной организации и Университета, новых форм и технологий обучения и воспитания, созданных в результате взаимодействия Сторон.</w:t>
      </w:r>
    </w:p>
    <w:p w:rsidR="00DE612E" w:rsidRPr="00884B32" w:rsidRDefault="00DE612E" w:rsidP="00A66EF8">
      <w:pPr>
        <w:pStyle w:val="Bodytext20"/>
        <w:shd w:val="clear" w:color="auto" w:fill="auto"/>
        <w:tabs>
          <w:tab w:val="left" w:pos="1447"/>
        </w:tabs>
        <w:spacing w:before="0" w:after="0" w:line="240" w:lineRule="auto"/>
        <w:ind w:left="740"/>
        <w:jc w:val="both"/>
        <w:rPr>
          <w:sz w:val="24"/>
          <w:szCs w:val="24"/>
        </w:rPr>
      </w:pPr>
    </w:p>
    <w:p w:rsidR="00D84AEF" w:rsidRPr="00884B32" w:rsidRDefault="00115B0F" w:rsidP="00A66EF8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307"/>
        </w:tabs>
        <w:spacing w:after="0" w:line="240" w:lineRule="auto"/>
        <w:ind w:left="284" w:hanging="284"/>
        <w:jc w:val="center"/>
        <w:rPr>
          <w:sz w:val="24"/>
          <w:szCs w:val="24"/>
        </w:rPr>
      </w:pPr>
      <w:bookmarkStart w:id="5" w:name="bookmark5"/>
      <w:r w:rsidRPr="00884B32">
        <w:rPr>
          <w:sz w:val="24"/>
          <w:szCs w:val="24"/>
        </w:rPr>
        <w:t>Ответственность Сторон</w:t>
      </w:r>
      <w:bookmarkEnd w:id="5"/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firstLine="76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3.1</w:t>
      </w:r>
      <w:r w:rsidR="00A45773">
        <w:rPr>
          <w:sz w:val="24"/>
          <w:szCs w:val="24"/>
        </w:rPr>
        <w:t>.</w:t>
      </w:r>
      <w:r w:rsidRPr="00884B32">
        <w:rPr>
          <w:sz w:val="24"/>
          <w:szCs w:val="24"/>
        </w:rPr>
        <w:t xml:space="preserve"> Стороны разрабатывают и утверждают план мероприятий по реализации основных направлений взаимодействия, который становится неотъемлемой частью настоящего Соглашения после его подписания Сторонами.</w:t>
      </w:r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884B32">
        <w:rPr>
          <w:sz w:val="24"/>
          <w:szCs w:val="24"/>
          <w:lang w:eastAsia="en-US" w:bidi="en-US"/>
        </w:rPr>
        <w:t xml:space="preserve">3.2. </w:t>
      </w:r>
      <w:r w:rsidRPr="00884B32">
        <w:rPr>
          <w:sz w:val="24"/>
          <w:szCs w:val="24"/>
        </w:rPr>
        <w:t>Стороны берут на себя ответственность за выполнение плана по реализации основных направлений взаимодействия, принятых в рамках настоящего Соглашения, и информируют другую сторону о его выполнении.</w:t>
      </w:r>
    </w:p>
    <w:p w:rsidR="00D84AEF" w:rsidRPr="00884B32" w:rsidRDefault="00115B0F" w:rsidP="00A66EF8">
      <w:pPr>
        <w:pStyle w:val="Bodytext20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3.3</w:t>
      </w:r>
      <w:r w:rsidR="00A45773">
        <w:rPr>
          <w:sz w:val="24"/>
          <w:szCs w:val="24"/>
        </w:rPr>
        <w:t>.</w:t>
      </w:r>
      <w:r w:rsidRPr="00884B32">
        <w:rPr>
          <w:sz w:val="24"/>
          <w:szCs w:val="24"/>
        </w:rPr>
        <w:t xml:space="preserve"> Стороны обязуются не осуществлять действий, противоречащих реализации Соглашения.</w:t>
      </w:r>
    </w:p>
    <w:p w:rsidR="00D84AEF" w:rsidRPr="00884B32" w:rsidRDefault="00A45773" w:rsidP="00A45773">
      <w:pPr>
        <w:pStyle w:val="Bodytext20"/>
        <w:shd w:val="clear" w:color="auto" w:fill="auto"/>
        <w:tabs>
          <w:tab w:val="left" w:pos="128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 </w:t>
      </w:r>
      <w:r w:rsidR="00115B0F" w:rsidRPr="00884B32">
        <w:rPr>
          <w:sz w:val="24"/>
          <w:szCs w:val="24"/>
        </w:rPr>
        <w:t>Настоящее Соглашение не предусматривает финансовых расчетов между Сторонами, финансирование реализуемых в соответствии с планом мероприятий по реализации основных направлений взаимодействия направлений (мероприятий) осуществляется в соответствии с заключаемыми между Сторонами отдельными договорами, дополнительными соглашениями к настоящему Соглашению</w:t>
      </w:r>
      <w:r w:rsidR="00E46ED8" w:rsidRPr="00884B32">
        <w:rPr>
          <w:sz w:val="24"/>
          <w:szCs w:val="24"/>
        </w:rPr>
        <w:t>.</w:t>
      </w:r>
    </w:p>
    <w:p w:rsidR="00D84AEF" w:rsidRDefault="00A45773" w:rsidP="00A45773">
      <w:pPr>
        <w:pStyle w:val="Bodytext20"/>
        <w:shd w:val="clear" w:color="auto" w:fill="auto"/>
        <w:tabs>
          <w:tab w:val="left" w:pos="128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115B0F" w:rsidRPr="00884B32">
        <w:rPr>
          <w:sz w:val="24"/>
          <w:szCs w:val="24"/>
        </w:rPr>
        <w:t>Стороны берут на себя ответственность соблюдать права на интеллектуальную собственность каждой из Сторон, созданную до заключения настоящего Соглашения. Права на интеллектуальную собственность, созданную в рамках выполнения настоящего Соглашения, принадлежат Стороне, создавшей ее. В отношении интеллектуальной собственности, созданной Сторонами совместно в рамках выполнения настоящего Соглашения, Стороны обязуются заключить отдельное соглашение о порядке ее правовой охраны, использования и обеспечения конфиденциальности.</w:t>
      </w:r>
    </w:p>
    <w:p w:rsidR="00A45773" w:rsidRPr="00884B32" w:rsidRDefault="00A45773" w:rsidP="00A45773">
      <w:pPr>
        <w:pStyle w:val="Bodytext20"/>
        <w:shd w:val="clear" w:color="auto" w:fill="auto"/>
        <w:tabs>
          <w:tab w:val="left" w:pos="1281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:rsidR="00D84AEF" w:rsidRPr="00884B32" w:rsidRDefault="00115B0F" w:rsidP="00A45773">
      <w:pPr>
        <w:pStyle w:val="Heading10"/>
        <w:keepNext/>
        <w:keepLines/>
        <w:numPr>
          <w:ilvl w:val="0"/>
          <w:numId w:val="14"/>
        </w:numPr>
        <w:shd w:val="clear" w:color="auto" w:fill="auto"/>
        <w:tabs>
          <w:tab w:val="left" w:pos="3067"/>
        </w:tabs>
        <w:spacing w:after="0" w:line="240" w:lineRule="auto"/>
        <w:ind w:left="284" w:hanging="284"/>
        <w:jc w:val="center"/>
        <w:rPr>
          <w:sz w:val="24"/>
          <w:szCs w:val="24"/>
        </w:rPr>
      </w:pPr>
      <w:bookmarkStart w:id="6" w:name="bookmark6"/>
      <w:r w:rsidRPr="00884B32">
        <w:rPr>
          <w:sz w:val="24"/>
          <w:szCs w:val="24"/>
        </w:rPr>
        <w:t>Заключительные положения</w:t>
      </w:r>
      <w:bookmarkEnd w:id="6"/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В рамках реализации настоящего Соглашения Стороны могут заключать отдельные соглашения, договоры по всем направлениям сотрудничества.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Возможные расхождения в толковании и применении положений настоящего Соглашения, возникающие в ходе его реализации, подлежат разрешению путем совместных переговоров.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Настоящее Соглашение вступает в силу со дня его подписания и действует в течение 2 (двух) лет. В дальнейшем Соглашение автоматически продлевается на каждый последующий год при условии, что ни одна из Сторон заблаговременно, но не позднее, чем за один месяц до истечения срока его действия, не заявит в письменной форме другой Стороне о своем намерении расторгнуть настоящее Соглашение.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Соглашение может быть расторгнуто в любое время в период его действия по взаимной договоренности Сторон, выраженной в письменной форме. Соглашение будет считаться расторгнутым по истечении одного месяца после письменного уведомления одной из Сторон о его прекращении другой Стороны.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Настоящее Соглашение может быть изменено только путем составления письменного документа, подписанного Сторонами. Все приложения и дополнения к настоящему Соглашению являются его неотъемлемой частью.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Настоящее Соглашение не ограничивает сотрудничество Сторон с другими организациями и не преследует цели ограничения их деятельности.</w:t>
      </w:r>
    </w:p>
    <w:p w:rsidR="00D84AEF" w:rsidRPr="00884B32" w:rsidRDefault="00115B0F" w:rsidP="00A66EF8">
      <w:pPr>
        <w:pStyle w:val="Bodytext20"/>
        <w:numPr>
          <w:ilvl w:val="1"/>
          <w:numId w:val="13"/>
        </w:numPr>
        <w:shd w:val="clear" w:color="auto" w:fill="auto"/>
        <w:tabs>
          <w:tab w:val="left" w:pos="1276"/>
          <w:tab w:val="left" w:pos="1418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84B32">
        <w:rPr>
          <w:sz w:val="24"/>
          <w:szCs w:val="24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:rsidR="00E46ED8" w:rsidRDefault="00E46ED8" w:rsidP="00A66EF8">
      <w:pPr>
        <w:pStyle w:val="Bodytext20"/>
        <w:shd w:val="clear" w:color="auto" w:fill="auto"/>
        <w:tabs>
          <w:tab w:val="left" w:pos="1299"/>
        </w:tabs>
        <w:spacing w:before="0" w:after="0" w:line="240" w:lineRule="auto"/>
        <w:ind w:left="709"/>
        <w:jc w:val="left"/>
      </w:pPr>
    </w:p>
    <w:p w:rsidR="00D84AEF" w:rsidRPr="00884B32" w:rsidRDefault="00115B0F" w:rsidP="00A66EF8">
      <w:pPr>
        <w:pStyle w:val="Heading10"/>
        <w:keepNext/>
        <w:keepLines/>
        <w:numPr>
          <w:ilvl w:val="0"/>
          <w:numId w:val="13"/>
        </w:numPr>
        <w:shd w:val="clear" w:color="auto" w:fill="auto"/>
        <w:tabs>
          <w:tab w:val="left" w:pos="3007"/>
        </w:tabs>
        <w:spacing w:after="0" w:line="240" w:lineRule="auto"/>
        <w:ind w:left="284" w:hanging="284"/>
        <w:jc w:val="center"/>
        <w:rPr>
          <w:sz w:val="24"/>
        </w:rPr>
      </w:pPr>
      <w:bookmarkStart w:id="7" w:name="bookmark7"/>
      <w:r w:rsidRPr="00884B32">
        <w:rPr>
          <w:sz w:val="24"/>
        </w:rPr>
        <w:t>Подписи и реквизиты Сторон:</w:t>
      </w:r>
      <w:bookmarkEnd w:id="7"/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2976"/>
      </w:tblGrid>
      <w:tr w:rsidR="00E46ED8" w:rsidRPr="00027A24" w:rsidTr="00027A24">
        <w:tc>
          <w:tcPr>
            <w:tcW w:w="3403" w:type="dxa"/>
            <w:vAlign w:val="center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Университет</w:t>
            </w:r>
          </w:p>
        </w:tc>
        <w:tc>
          <w:tcPr>
            <w:tcW w:w="3402" w:type="dxa"/>
            <w:vAlign w:val="center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t>Учредитель</w:t>
            </w:r>
          </w:p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t>Образовательной организации</w:t>
            </w:r>
          </w:p>
        </w:tc>
        <w:tc>
          <w:tcPr>
            <w:tcW w:w="2976" w:type="dxa"/>
            <w:vAlign w:val="center"/>
          </w:tcPr>
          <w:p w:rsidR="003E63A5" w:rsidRPr="00027A24" w:rsidRDefault="00E46ED8" w:rsidP="00A66EF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t xml:space="preserve">Образовательная </w:t>
            </w:r>
          </w:p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t>организация</w:t>
            </w:r>
          </w:p>
        </w:tc>
      </w:tr>
      <w:tr w:rsidR="00E46ED8" w:rsidRPr="00027A24" w:rsidTr="00027A24">
        <w:trPr>
          <w:trHeight w:val="983"/>
        </w:trPr>
        <w:tc>
          <w:tcPr>
            <w:tcW w:w="3403" w:type="dxa"/>
          </w:tcPr>
          <w:p w:rsidR="00E46ED8" w:rsidRPr="00027A24" w:rsidRDefault="00E46ED8" w:rsidP="00A66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  <w:tc>
          <w:tcPr>
            <w:tcW w:w="3402" w:type="dxa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</w:tr>
      <w:tr w:rsidR="00E46ED8" w:rsidRPr="00027A24" w:rsidTr="00027A24">
        <w:trPr>
          <w:trHeight w:val="389"/>
        </w:trPr>
        <w:tc>
          <w:tcPr>
            <w:tcW w:w="3403" w:type="dxa"/>
          </w:tcPr>
          <w:p w:rsidR="00027A24" w:rsidRDefault="00E46ED8" w:rsidP="0016649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675000, г. Благовещенск,</w:t>
            </w:r>
            <w:r w:rsidR="00166495"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  <w:p w:rsidR="00E46ED8" w:rsidRPr="00027A24" w:rsidRDefault="00E46ED8" w:rsidP="00166495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ул. Ленина, 104</w:t>
            </w:r>
          </w:p>
        </w:tc>
        <w:tc>
          <w:tcPr>
            <w:tcW w:w="3402" w:type="dxa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</w:tr>
      <w:tr w:rsidR="00E46ED8" w:rsidRPr="00027A24" w:rsidTr="00027A24">
        <w:trPr>
          <w:trHeight w:val="136"/>
        </w:trPr>
        <w:tc>
          <w:tcPr>
            <w:tcW w:w="3403" w:type="dxa"/>
          </w:tcPr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УФК по Амурской области (ФГБОУ ВО «БГПУ») л/с 20236Х50620 </w:t>
            </w:r>
          </w:p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ИНН 2801027713  КПП 280101001 </w:t>
            </w:r>
          </w:p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БИК ТОФК 011012100</w:t>
            </w:r>
          </w:p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Номер казначейского счета 03214643000000012300</w:t>
            </w:r>
          </w:p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Единый казначейский счет 40102810245370000015</w:t>
            </w:r>
          </w:p>
          <w:p w:rsidR="00166495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ОТДЕЛЕНИЕ БЛАГОВЕЩЕНСК </w:t>
            </w:r>
            <w:r w:rsidRPr="00027A24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БАНКА РОССИИ// УФК по Амурской области  г. Благовещенск</w:t>
            </w:r>
          </w:p>
          <w:p w:rsidR="00E46ED8" w:rsidRPr="00027A24" w:rsidRDefault="00166495" w:rsidP="00166495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ОКПО 02079193, ОКТМО 10701000001</w:t>
            </w:r>
          </w:p>
        </w:tc>
        <w:tc>
          <w:tcPr>
            <w:tcW w:w="3402" w:type="dxa"/>
          </w:tcPr>
          <w:p w:rsidR="00E46ED8" w:rsidRPr="00027A24" w:rsidRDefault="00E46ED8" w:rsidP="00A66EF8">
            <w:pPr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E46ED8" w:rsidRPr="00027A24" w:rsidRDefault="00E46ED8" w:rsidP="00A66EF8">
            <w:pPr>
              <w:jc w:val="center"/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</w:tr>
      <w:tr w:rsidR="00E46ED8" w:rsidRPr="00027A24" w:rsidTr="00027A24">
        <w:trPr>
          <w:trHeight w:val="966"/>
        </w:trPr>
        <w:tc>
          <w:tcPr>
            <w:tcW w:w="3403" w:type="dxa"/>
          </w:tcPr>
          <w:p w:rsidR="00E46ED8" w:rsidRPr="00027A24" w:rsidRDefault="00E46ED8" w:rsidP="00A6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 Ректор </w:t>
            </w:r>
            <w:r w:rsidR="00166495"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ФГБОУ ВО «БГПУ»  </w:t>
            </w:r>
          </w:p>
          <w:p w:rsidR="00E46ED8" w:rsidRPr="00027A24" w:rsidRDefault="00E46ED8" w:rsidP="00A66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>_________________ /Щёкина В.В./</w:t>
            </w:r>
          </w:p>
          <w:p w:rsidR="00E46ED8" w:rsidRPr="00027A24" w:rsidRDefault="00E46ED8" w:rsidP="00A66EF8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027A24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МП</w:t>
            </w:r>
          </w:p>
        </w:tc>
        <w:tc>
          <w:tcPr>
            <w:tcW w:w="3402" w:type="dxa"/>
          </w:tcPr>
          <w:p w:rsidR="00E46ED8" w:rsidRPr="00027A24" w:rsidRDefault="00E46ED8" w:rsidP="00A66EF8">
            <w:pPr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E46ED8" w:rsidRPr="00027A24" w:rsidRDefault="00E46ED8" w:rsidP="00A66EF8">
            <w:pPr>
              <w:rPr>
                <w:rFonts w:ascii="Times New Roman" w:hAnsi="Times New Roman" w:cs="Times New Roman"/>
                <w:sz w:val="22"/>
                <w:szCs w:val="20"/>
                <w:highlight w:val="yellow"/>
              </w:rPr>
            </w:pPr>
          </w:p>
        </w:tc>
      </w:tr>
    </w:tbl>
    <w:p w:rsidR="00E46ED8" w:rsidRDefault="00E46ED8" w:rsidP="004227E0">
      <w:pPr>
        <w:pStyle w:val="Heading10"/>
        <w:keepNext/>
        <w:keepLines/>
        <w:shd w:val="clear" w:color="auto" w:fill="auto"/>
        <w:tabs>
          <w:tab w:val="left" w:pos="3007"/>
        </w:tabs>
        <w:spacing w:after="0" w:line="240" w:lineRule="auto"/>
        <w:jc w:val="center"/>
      </w:pPr>
    </w:p>
    <w:sectPr w:rsidR="00E46ED8" w:rsidSect="00A45773">
      <w:footnotePr>
        <w:numFmt w:val="upperRoman"/>
        <w:numRestart w:val="eachPage"/>
      </w:footnotePr>
      <w:pgSz w:w="11900" w:h="16840"/>
      <w:pgMar w:top="989" w:right="814" w:bottom="567" w:left="166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37" w:rsidRDefault="00751637">
      <w:r>
        <w:separator/>
      </w:r>
    </w:p>
  </w:endnote>
  <w:endnote w:type="continuationSeparator" w:id="0">
    <w:p w:rsidR="00751637" w:rsidRDefault="0075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37" w:rsidRDefault="00751637">
      <w:r>
        <w:separator/>
      </w:r>
    </w:p>
  </w:footnote>
  <w:footnote w:type="continuationSeparator" w:id="0">
    <w:p w:rsidR="00751637" w:rsidRDefault="0075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BB2"/>
    <w:multiLevelType w:val="multilevel"/>
    <w:tmpl w:val="8490041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7670C"/>
    <w:multiLevelType w:val="hybridMultilevel"/>
    <w:tmpl w:val="E5BC0C2E"/>
    <w:lvl w:ilvl="0" w:tplc="C0481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B1CDC"/>
    <w:multiLevelType w:val="multilevel"/>
    <w:tmpl w:val="249E331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56911"/>
    <w:multiLevelType w:val="multilevel"/>
    <w:tmpl w:val="FA7AA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B29E8"/>
    <w:multiLevelType w:val="multilevel"/>
    <w:tmpl w:val="B51ED8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D4D59"/>
    <w:multiLevelType w:val="multilevel"/>
    <w:tmpl w:val="3E0266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6F5C22"/>
    <w:multiLevelType w:val="multilevel"/>
    <w:tmpl w:val="01E4F0F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A3969"/>
    <w:multiLevelType w:val="multilevel"/>
    <w:tmpl w:val="931E4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BA0650"/>
    <w:multiLevelType w:val="multilevel"/>
    <w:tmpl w:val="3124807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53327C"/>
    <w:multiLevelType w:val="multilevel"/>
    <w:tmpl w:val="046ACA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2160"/>
      </w:pPr>
      <w:rPr>
        <w:rFonts w:hint="default"/>
      </w:rPr>
    </w:lvl>
  </w:abstractNum>
  <w:abstractNum w:abstractNumId="10" w15:restartNumberingAfterBreak="0">
    <w:nsid w:val="41FE746F"/>
    <w:multiLevelType w:val="multilevel"/>
    <w:tmpl w:val="27CAEB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6AC184C"/>
    <w:multiLevelType w:val="multilevel"/>
    <w:tmpl w:val="8C369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C556D"/>
    <w:multiLevelType w:val="multilevel"/>
    <w:tmpl w:val="D1A893B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2438D6"/>
    <w:multiLevelType w:val="multilevel"/>
    <w:tmpl w:val="B05068D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13"/>
  </w:num>
  <w:num w:numId="6">
    <w:abstractNumId w:val="0"/>
  </w:num>
  <w:num w:numId="7">
    <w:abstractNumId w:val="12"/>
  </w:num>
  <w:num w:numId="8">
    <w:abstractNumId w:val="9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F"/>
    <w:rsid w:val="000155AA"/>
    <w:rsid w:val="00027A24"/>
    <w:rsid w:val="00047FF8"/>
    <w:rsid w:val="001157AD"/>
    <w:rsid w:val="00115B0F"/>
    <w:rsid w:val="00166495"/>
    <w:rsid w:val="001843E3"/>
    <w:rsid w:val="00275036"/>
    <w:rsid w:val="002D2F1D"/>
    <w:rsid w:val="002D54EA"/>
    <w:rsid w:val="002F3DDE"/>
    <w:rsid w:val="00322BB9"/>
    <w:rsid w:val="003824E3"/>
    <w:rsid w:val="003E63A5"/>
    <w:rsid w:val="00407B25"/>
    <w:rsid w:val="004227E0"/>
    <w:rsid w:val="00436120"/>
    <w:rsid w:val="004713F3"/>
    <w:rsid w:val="00476CCC"/>
    <w:rsid w:val="00521B9E"/>
    <w:rsid w:val="005350C3"/>
    <w:rsid w:val="00567B06"/>
    <w:rsid w:val="005910E9"/>
    <w:rsid w:val="005F0536"/>
    <w:rsid w:val="005F5B1B"/>
    <w:rsid w:val="00604B37"/>
    <w:rsid w:val="0062265A"/>
    <w:rsid w:val="00640523"/>
    <w:rsid w:val="00692A8E"/>
    <w:rsid w:val="00711C87"/>
    <w:rsid w:val="007315E8"/>
    <w:rsid w:val="00751637"/>
    <w:rsid w:val="00751E4E"/>
    <w:rsid w:val="007A2173"/>
    <w:rsid w:val="007C5C54"/>
    <w:rsid w:val="007E5915"/>
    <w:rsid w:val="007E7D49"/>
    <w:rsid w:val="00831816"/>
    <w:rsid w:val="00866096"/>
    <w:rsid w:val="00884B32"/>
    <w:rsid w:val="008917F6"/>
    <w:rsid w:val="00897671"/>
    <w:rsid w:val="00962FBF"/>
    <w:rsid w:val="00995E7D"/>
    <w:rsid w:val="009C5B3A"/>
    <w:rsid w:val="009F3AB2"/>
    <w:rsid w:val="00A45773"/>
    <w:rsid w:val="00A50C5E"/>
    <w:rsid w:val="00A66EF8"/>
    <w:rsid w:val="00AE57B8"/>
    <w:rsid w:val="00B022BC"/>
    <w:rsid w:val="00B104EA"/>
    <w:rsid w:val="00B114A5"/>
    <w:rsid w:val="00B27925"/>
    <w:rsid w:val="00B64F86"/>
    <w:rsid w:val="00BB6574"/>
    <w:rsid w:val="00BF190A"/>
    <w:rsid w:val="00BF692D"/>
    <w:rsid w:val="00C10B1F"/>
    <w:rsid w:val="00C3775B"/>
    <w:rsid w:val="00D00A47"/>
    <w:rsid w:val="00D2484E"/>
    <w:rsid w:val="00D25A1E"/>
    <w:rsid w:val="00D266AE"/>
    <w:rsid w:val="00D66DC3"/>
    <w:rsid w:val="00D82592"/>
    <w:rsid w:val="00D84AEF"/>
    <w:rsid w:val="00DD011C"/>
    <w:rsid w:val="00DE612E"/>
    <w:rsid w:val="00E16331"/>
    <w:rsid w:val="00E2051E"/>
    <w:rsid w:val="00E37624"/>
    <w:rsid w:val="00E462EE"/>
    <w:rsid w:val="00E46ED8"/>
    <w:rsid w:val="00E67B08"/>
    <w:rsid w:val="00E97CD1"/>
    <w:rsid w:val="00EA0FAC"/>
    <w:rsid w:val="00F10264"/>
    <w:rsid w:val="00F10EA2"/>
    <w:rsid w:val="00F25514"/>
    <w:rsid w:val="00F27F16"/>
    <w:rsid w:val="00FA5021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97C29"/>
  <w15:docId w15:val="{D7DE408F-9094-4F60-A9EF-E9B93883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NotBold">
    <w:name w:val="Footnote + Not Bold"/>
    <w:basedOn w:val="Footnot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20" w:after="600"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1">
    <w:name w:val="Header or footer1"/>
    <w:basedOn w:val="a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521B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1B9E"/>
    <w:rPr>
      <w:color w:val="000000"/>
    </w:rPr>
  </w:style>
  <w:style w:type="paragraph" w:styleId="a6">
    <w:name w:val="footer"/>
    <w:basedOn w:val="a"/>
    <w:link w:val="a7"/>
    <w:uiPriority w:val="99"/>
    <w:unhideWhenUsed/>
    <w:rsid w:val="00521B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1B9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92A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8E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C5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</dc:creator>
  <cp:keywords/>
  <dc:description/>
  <cp:lastModifiedBy>CODO</cp:lastModifiedBy>
  <cp:revision>11</cp:revision>
  <cp:lastPrinted>2022-07-01T05:20:00Z</cp:lastPrinted>
  <dcterms:created xsi:type="dcterms:W3CDTF">2022-06-02T05:37:00Z</dcterms:created>
  <dcterms:modified xsi:type="dcterms:W3CDTF">2022-07-01T06:44:00Z</dcterms:modified>
</cp:coreProperties>
</file>