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39B" w:rsidRPr="00A0339B" w:rsidRDefault="00A0339B" w:rsidP="00FB68F6">
      <w:pPr>
        <w:shd w:val="clear" w:color="auto" w:fill="FFFFFF"/>
        <w:spacing w:after="0" w:line="240" w:lineRule="auto"/>
        <w:jc w:val="right"/>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Утверждаю</w:t>
      </w:r>
    </w:p>
    <w:p w:rsidR="00A0339B" w:rsidRPr="00A0339B" w:rsidRDefault="00A0339B" w:rsidP="00FB68F6">
      <w:pPr>
        <w:shd w:val="clear" w:color="auto" w:fill="FFFFFF"/>
        <w:spacing w:after="0" w:line="240" w:lineRule="auto"/>
        <w:jc w:val="right"/>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заместитель Министра образования</w:t>
      </w:r>
    </w:p>
    <w:p w:rsidR="00A0339B" w:rsidRPr="00A0339B" w:rsidRDefault="00A0339B" w:rsidP="00FB68F6">
      <w:pPr>
        <w:shd w:val="clear" w:color="auto" w:fill="FFFFFF"/>
        <w:spacing w:after="0" w:line="240" w:lineRule="auto"/>
        <w:jc w:val="right"/>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и науки Российской Федерации</w:t>
      </w:r>
    </w:p>
    <w:p w:rsidR="00A0339B" w:rsidRPr="00A0339B" w:rsidRDefault="00A0339B" w:rsidP="00FB68F6">
      <w:pPr>
        <w:shd w:val="clear" w:color="auto" w:fill="FFFFFF"/>
        <w:spacing w:after="0" w:line="240" w:lineRule="auto"/>
        <w:jc w:val="right"/>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И.В.КУЗНЕЦОВА</w:t>
      </w:r>
    </w:p>
    <w:p w:rsidR="00A0339B" w:rsidRPr="00A0339B" w:rsidRDefault="00A0339B" w:rsidP="00FB68F6">
      <w:pPr>
        <w:shd w:val="clear" w:color="auto" w:fill="FFFFFF"/>
        <w:spacing w:after="0" w:line="240" w:lineRule="auto"/>
        <w:jc w:val="right"/>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от 30.03.2018 г. N ИК-139/05вн</w:t>
      </w:r>
    </w:p>
    <w:p w:rsidR="00A0339B" w:rsidRPr="00A0339B" w:rsidRDefault="00A0339B" w:rsidP="00FB68F6">
      <w:pPr>
        <w:shd w:val="clear" w:color="auto" w:fill="FFFFFF"/>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t>МЕТОДИКА</w:t>
      </w:r>
    </w:p>
    <w:p w:rsidR="00A0339B" w:rsidRPr="00A0339B" w:rsidRDefault="00A0339B" w:rsidP="00FB68F6">
      <w:pPr>
        <w:shd w:val="clear" w:color="auto" w:fill="FFFFFF"/>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t>РАСЧЕТА ПОКАЗАТЕЛЕЙ МОНИТОРИНГА ЭФФЕКТИВНОСТИ</w:t>
      </w:r>
    </w:p>
    <w:p w:rsidR="00A0339B" w:rsidRPr="00A0339B" w:rsidRDefault="00A0339B" w:rsidP="00FB68F6">
      <w:pPr>
        <w:shd w:val="clear" w:color="auto" w:fill="FFFFFF"/>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t>ОБРАЗОВАТЕЛЬНЫХ ОРГАНИЗАЦИЙ ВЫСШЕГО ОБРАЗОВАНИЯ 2018 ГОДА</w:t>
      </w:r>
    </w:p>
    <w:p w:rsidR="00A0339B" w:rsidRPr="00A0339B" w:rsidRDefault="00A0339B" w:rsidP="00FB68F6">
      <w:pPr>
        <w:shd w:val="clear" w:color="auto" w:fill="FFFFFF"/>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t>(НА ОСНОВЕ ДАННЫХ ФОРМЫ N 1-МОНИТОРИНГ ЗА 2017 ГОД)</w:t>
      </w:r>
    </w:p>
    <w:p w:rsidR="00A0339B" w:rsidRPr="00A0339B" w:rsidRDefault="00A0339B" w:rsidP="00FB68F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Целевые показатели эффективности деятельности образовательных организаций высшего образования</w:t>
      </w:r>
    </w:p>
    <w:tbl>
      <w:tblPr>
        <w:tblW w:w="15158" w:type="dxa"/>
        <w:shd w:val="clear" w:color="auto" w:fill="FFFFFF"/>
        <w:tblLayout w:type="fixed"/>
        <w:tblCellMar>
          <w:left w:w="0" w:type="dxa"/>
          <w:right w:w="0" w:type="dxa"/>
        </w:tblCellMar>
        <w:tblLook w:val="04A0" w:firstRow="1" w:lastRow="0" w:firstColumn="1" w:lastColumn="0" w:noHBand="0" w:noVBand="1"/>
      </w:tblPr>
      <w:tblGrid>
        <w:gridCol w:w="3818"/>
        <w:gridCol w:w="1842"/>
        <w:gridCol w:w="30"/>
        <w:gridCol w:w="2566"/>
        <w:gridCol w:w="20"/>
        <w:gridCol w:w="6882"/>
      </w:tblGrid>
      <w:tr w:rsidR="00FB68F6" w:rsidRPr="00FB68F6" w:rsidTr="00FB68F6">
        <w:tc>
          <w:tcPr>
            <w:tcW w:w="3818" w:type="dxa"/>
            <w:tcBorders>
              <w:top w:val="single" w:sz="8" w:space="0" w:color="auto"/>
              <w:left w:val="single" w:sz="8" w:space="0" w:color="auto"/>
              <w:bottom w:val="single" w:sz="8" w:space="0" w:color="auto"/>
              <w:right w:val="single" w:sz="8" w:space="0" w:color="auto"/>
            </w:tcBorders>
            <w:shd w:val="clear" w:color="auto" w:fill="FFFFFF"/>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t>Показатели</w:t>
            </w:r>
          </w:p>
        </w:tc>
        <w:tc>
          <w:tcPr>
            <w:tcW w:w="1842" w:type="dxa"/>
            <w:tcBorders>
              <w:top w:val="single" w:sz="8" w:space="0" w:color="auto"/>
              <w:left w:val="single" w:sz="8" w:space="0" w:color="auto"/>
              <w:bottom w:val="single" w:sz="8" w:space="0" w:color="auto"/>
              <w:right w:val="single" w:sz="8" w:space="0" w:color="auto"/>
            </w:tcBorders>
            <w:shd w:val="clear" w:color="auto" w:fill="FFFFFF"/>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t>Единица измерения</w:t>
            </w:r>
          </w:p>
        </w:tc>
        <w:tc>
          <w:tcPr>
            <w:tcW w:w="2596" w:type="dxa"/>
            <w:gridSpan w:val="2"/>
            <w:tcBorders>
              <w:top w:val="single" w:sz="8" w:space="0" w:color="auto"/>
              <w:left w:val="single" w:sz="8" w:space="0" w:color="auto"/>
              <w:bottom w:val="single" w:sz="8" w:space="0" w:color="auto"/>
              <w:right w:val="single" w:sz="8" w:space="0" w:color="auto"/>
            </w:tcBorders>
            <w:shd w:val="clear" w:color="auto" w:fill="FFFFFF"/>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t>Специфика деятельности</w:t>
            </w:r>
          </w:p>
        </w:tc>
        <w:tc>
          <w:tcPr>
            <w:tcW w:w="6902" w:type="dxa"/>
            <w:gridSpan w:val="2"/>
            <w:tcBorders>
              <w:top w:val="single" w:sz="8" w:space="0" w:color="auto"/>
              <w:left w:val="single" w:sz="8" w:space="0" w:color="auto"/>
              <w:bottom w:val="single" w:sz="8" w:space="0" w:color="auto"/>
              <w:right w:val="single" w:sz="8" w:space="0" w:color="auto"/>
            </w:tcBorders>
            <w:shd w:val="clear" w:color="auto" w:fill="FFFFFF"/>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t>Методика расчета</w:t>
            </w:r>
          </w:p>
        </w:tc>
      </w:tr>
      <w:tr w:rsidR="00FB68F6" w:rsidRPr="00FB68F6" w:rsidTr="00FB68F6">
        <w:tc>
          <w:tcPr>
            <w:tcW w:w="3818" w:type="dxa"/>
            <w:tcBorders>
              <w:top w:val="single" w:sz="8" w:space="0" w:color="auto"/>
              <w:left w:val="single" w:sz="8" w:space="0" w:color="auto"/>
              <w:bottom w:val="single" w:sz="8" w:space="0" w:color="auto"/>
              <w:right w:val="single" w:sz="8" w:space="0" w:color="auto"/>
            </w:tcBorders>
            <w:shd w:val="clear" w:color="auto" w:fill="FFFFFF"/>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t>А</w:t>
            </w:r>
          </w:p>
        </w:tc>
        <w:tc>
          <w:tcPr>
            <w:tcW w:w="1842" w:type="dxa"/>
            <w:tcBorders>
              <w:top w:val="single" w:sz="8" w:space="0" w:color="auto"/>
              <w:left w:val="single" w:sz="8" w:space="0" w:color="auto"/>
              <w:bottom w:val="single" w:sz="8" w:space="0" w:color="auto"/>
              <w:right w:val="single" w:sz="8" w:space="0" w:color="auto"/>
            </w:tcBorders>
            <w:shd w:val="clear" w:color="auto" w:fill="FFFFFF"/>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t>Б</w:t>
            </w:r>
          </w:p>
        </w:tc>
        <w:tc>
          <w:tcPr>
            <w:tcW w:w="2596" w:type="dxa"/>
            <w:gridSpan w:val="2"/>
            <w:tcBorders>
              <w:top w:val="single" w:sz="8" w:space="0" w:color="auto"/>
              <w:left w:val="single" w:sz="8" w:space="0" w:color="auto"/>
              <w:bottom w:val="single" w:sz="8" w:space="0" w:color="auto"/>
              <w:right w:val="single" w:sz="8" w:space="0" w:color="auto"/>
            </w:tcBorders>
            <w:shd w:val="clear" w:color="auto" w:fill="FFFFFF"/>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t>В</w:t>
            </w:r>
          </w:p>
        </w:tc>
        <w:tc>
          <w:tcPr>
            <w:tcW w:w="6902" w:type="dxa"/>
            <w:gridSpan w:val="2"/>
            <w:tcBorders>
              <w:top w:val="single" w:sz="8" w:space="0" w:color="auto"/>
              <w:left w:val="single" w:sz="8" w:space="0" w:color="auto"/>
              <w:bottom w:val="single" w:sz="8" w:space="0" w:color="auto"/>
              <w:right w:val="single" w:sz="8" w:space="0" w:color="auto"/>
            </w:tcBorders>
            <w:shd w:val="clear" w:color="auto" w:fill="FFFFFF"/>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t>Г</w:t>
            </w:r>
          </w:p>
        </w:tc>
      </w:tr>
      <w:tr w:rsidR="00FB68F6" w:rsidRPr="00A0339B" w:rsidTr="00FB68F6">
        <w:tc>
          <w:tcPr>
            <w:tcW w:w="15158" w:type="dxa"/>
            <w:gridSpan w:val="6"/>
            <w:tcBorders>
              <w:top w:val="single" w:sz="8" w:space="0" w:color="auto"/>
              <w:left w:val="single" w:sz="8" w:space="0" w:color="auto"/>
              <w:bottom w:val="single" w:sz="8" w:space="0" w:color="auto"/>
              <w:right w:val="single" w:sz="8" w:space="0" w:color="auto"/>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E.1. Образовательная деятельность</w:t>
            </w:r>
          </w:p>
        </w:tc>
      </w:tr>
      <w:tr w:rsidR="00FB68F6" w:rsidRPr="00FB68F6" w:rsidTr="00FB68F6">
        <w:tc>
          <w:tcPr>
            <w:tcW w:w="3818" w:type="dxa"/>
            <w:vMerge w:val="restart"/>
            <w:tcBorders>
              <w:top w:val="single" w:sz="8" w:space="0" w:color="auto"/>
              <w:left w:val="single" w:sz="8" w:space="0" w:color="auto"/>
              <w:bottom w:val="single" w:sz="8" w:space="0" w:color="auto"/>
              <w:right w:val="single" w:sz="8" w:space="0" w:color="auto"/>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 xml:space="preserve">E.1.1. Средний балл единого государственного экзамена (далее - ЕГЭ) студентов, принятых по результатам ЕГЭ на обучение по очной форме по программам </w:t>
            </w:r>
            <w:proofErr w:type="spellStart"/>
            <w:r w:rsidRPr="00A0339B">
              <w:rPr>
                <w:rFonts w:ascii="Times New Roman" w:eastAsia="Times New Roman" w:hAnsi="Times New Roman" w:cs="Times New Roman"/>
                <w:sz w:val="24"/>
                <w:szCs w:val="24"/>
                <w:lang w:eastAsia="ru-RU"/>
              </w:rPr>
              <w:t>бакалавриата</w:t>
            </w:r>
            <w:proofErr w:type="spellEnd"/>
            <w:r w:rsidRPr="00A0339B">
              <w:rPr>
                <w:rFonts w:ascii="Times New Roman" w:eastAsia="Times New Roman" w:hAnsi="Times New Roman" w:cs="Times New Roman"/>
                <w:sz w:val="24"/>
                <w:szCs w:val="24"/>
                <w:lang w:eastAsia="ru-RU"/>
              </w:rPr>
              <w:t xml:space="preserve"> и </w:t>
            </w:r>
            <w:proofErr w:type="spellStart"/>
            <w:r w:rsidRPr="00A0339B">
              <w:rPr>
                <w:rFonts w:ascii="Times New Roman" w:eastAsia="Times New Roman" w:hAnsi="Times New Roman" w:cs="Times New Roman"/>
                <w:sz w:val="24"/>
                <w:szCs w:val="24"/>
                <w:lang w:eastAsia="ru-RU"/>
              </w:rPr>
              <w:t>специалитета</w:t>
            </w:r>
            <w:proofErr w:type="spellEnd"/>
            <w:r w:rsidRPr="00A0339B">
              <w:rPr>
                <w:rFonts w:ascii="Times New Roman" w:eastAsia="Times New Roman" w:hAnsi="Times New Roman" w:cs="Times New Roman"/>
                <w:sz w:val="24"/>
                <w:szCs w:val="24"/>
                <w:lang w:eastAsia="ru-RU"/>
              </w:rPr>
              <w:t xml:space="preserve"> за счет средств соответствующих бюджетов бюджетной системы Российской Федерации и с оплатой стоимости затрат на обучение физическими и юридическими лицами</w:t>
            </w:r>
          </w:p>
        </w:tc>
        <w:tc>
          <w:tcPr>
            <w:tcW w:w="1842" w:type="dxa"/>
            <w:vMerge w:val="restart"/>
            <w:tcBorders>
              <w:top w:val="single" w:sz="8" w:space="0" w:color="auto"/>
              <w:left w:val="single" w:sz="8" w:space="0" w:color="auto"/>
              <w:bottom w:val="single" w:sz="8" w:space="0" w:color="auto"/>
              <w:right w:val="single" w:sz="8" w:space="0" w:color="auto"/>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балл</w:t>
            </w:r>
          </w:p>
        </w:tc>
        <w:tc>
          <w:tcPr>
            <w:tcW w:w="30" w:type="dxa"/>
            <w:tcBorders>
              <w:top w:val="nil"/>
              <w:left w:val="single" w:sz="8" w:space="0" w:color="auto"/>
              <w:bottom w:val="nil"/>
              <w:right w:val="nil"/>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FB68F6">
              <w:rPr>
                <w:rFonts w:ascii="Times New Roman" w:eastAsia="Times New Roman" w:hAnsi="Times New Roman" w:cs="Times New Roman"/>
                <w:noProof/>
                <w:sz w:val="24"/>
                <w:szCs w:val="24"/>
                <w:lang w:eastAsia="ru-RU"/>
              </w:rPr>
              <w:drawing>
                <wp:inline distT="0" distB="0" distL="0" distR="0" wp14:anchorId="2545242A" wp14:editId="68892923">
                  <wp:extent cx="118745" cy="118745"/>
                  <wp:effectExtent l="0" t="0" r="0" b="0"/>
                  <wp:docPr id="34" name="Рисунок 34" descr="https://rulaws.ru/static/Images/295007_00000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ulaws.ru/static/Images/295007_0000000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2586" w:type="dxa"/>
            <w:gridSpan w:val="2"/>
            <w:tcBorders>
              <w:top w:val="nil"/>
              <w:left w:val="nil"/>
              <w:bottom w:val="nil"/>
              <w:right w:val="single" w:sz="8" w:space="0" w:color="auto"/>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Без специфики</w:t>
            </w:r>
          </w:p>
        </w:tc>
        <w:tc>
          <w:tcPr>
            <w:tcW w:w="6882" w:type="dxa"/>
            <w:vMerge w:val="restart"/>
            <w:tcBorders>
              <w:top w:val="single" w:sz="8" w:space="0" w:color="auto"/>
              <w:left w:val="single" w:sz="8" w:space="0" w:color="auto"/>
              <w:bottom w:val="single" w:sz="8" w:space="0" w:color="auto"/>
              <w:right w:val="single" w:sz="8" w:space="0" w:color="auto"/>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Отношение суммы средних баллов ЕГЭ студентов, принятых на обучение по очной форме обучения по результатам ЕГЭ или по результатам ЕГЭ</w:t>
            </w:r>
            <w:bookmarkStart w:id="0" w:name="_GoBack"/>
            <w:bookmarkEnd w:id="0"/>
            <w:r w:rsidRPr="00A0339B">
              <w:rPr>
                <w:rFonts w:ascii="Times New Roman" w:eastAsia="Times New Roman" w:hAnsi="Times New Roman" w:cs="Times New Roman"/>
                <w:sz w:val="24"/>
                <w:szCs w:val="24"/>
                <w:lang w:eastAsia="ru-RU"/>
              </w:rPr>
              <w:t xml:space="preserve"> и дополнительных испытаний за исключением лиц, принятых по результатам целевого приема, по всем направлениям и специальностям программ </w:t>
            </w:r>
            <w:proofErr w:type="spellStart"/>
            <w:r w:rsidRPr="00A0339B">
              <w:rPr>
                <w:rFonts w:ascii="Times New Roman" w:eastAsia="Times New Roman" w:hAnsi="Times New Roman" w:cs="Times New Roman"/>
                <w:sz w:val="24"/>
                <w:szCs w:val="24"/>
                <w:lang w:eastAsia="ru-RU"/>
              </w:rPr>
              <w:t>бакалавриата</w:t>
            </w:r>
            <w:proofErr w:type="spellEnd"/>
            <w:r w:rsidRPr="00A0339B">
              <w:rPr>
                <w:rFonts w:ascii="Times New Roman" w:eastAsia="Times New Roman" w:hAnsi="Times New Roman" w:cs="Times New Roman"/>
                <w:sz w:val="24"/>
                <w:szCs w:val="24"/>
                <w:lang w:eastAsia="ru-RU"/>
              </w:rPr>
              <w:t xml:space="preserve"> и </w:t>
            </w:r>
            <w:proofErr w:type="spellStart"/>
            <w:r w:rsidRPr="00A0339B">
              <w:rPr>
                <w:rFonts w:ascii="Times New Roman" w:eastAsia="Times New Roman" w:hAnsi="Times New Roman" w:cs="Times New Roman"/>
                <w:sz w:val="24"/>
                <w:szCs w:val="24"/>
                <w:lang w:eastAsia="ru-RU"/>
              </w:rPr>
              <w:t>специалитета</w:t>
            </w:r>
            <w:proofErr w:type="spellEnd"/>
            <w:r w:rsidRPr="00A0339B">
              <w:rPr>
                <w:rFonts w:ascii="Times New Roman" w:eastAsia="Times New Roman" w:hAnsi="Times New Roman" w:cs="Times New Roman"/>
                <w:sz w:val="24"/>
                <w:szCs w:val="24"/>
                <w:lang w:eastAsia="ru-RU"/>
              </w:rPr>
              <w:t xml:space="preserve">, умноженных на численность таких студентов, обучающихся по соответствующим направлениям и специальностям программ </w:t>
            </w:r>
            <w:proofErr w:type="spellStart"/>
            <w:r w:rsidRPr="00A0339B">
              <w:rPr>
                <w:rFonts w:ascii="Times New Roman" w:eastAsia="Times New Roman" w:hAnsi="Times New Roman" w:cs="Times New Roman"/>
                <w:sz w:val="24"/>
                <w:szCs w:val="24"/>
                <w:lang w:eastAsia="ru-RU"/>
              </w:rPr>
              <w:t>бакалавриата</w:t>
            </w:r>
            <w:proofErr w:type="spellEnd"/>
            <w:r w:rsidRPr="00A0339B">
              <w:rPr>
                <w:rFonts w:ascii="Times New Roman" w:eastAsia="Times New Roman" w:hAnsi="Times New Roman" w:cs="Times New Roman"/>
                <w:sz w:val="24"/>
                <w:szCs w:val="24"/>
                <w:lang w:eastAsia="ru-RU"/>
              </w:rPr>
              <w:t xml:space="preserve"> и </w:t>
            </w:r>
            <w:proofErr w:type="spellStart"/>
            <w:r w:rsidRPr="00A0339B">
              <w:rPr>
                <w:rFonts w:ascii="Times New Roman" w:eastAsia="Times New Roman" w:hAnsi="Times New Roman" w:cs="Times New Roman"/>
                <w:sz w:val="24"/>
                <w:szCs w:val="24"/>
                <w:lang w:eastAsia="ru-RU"/>
              </w:rPr>
              <w:t>специалитета</w:t>
            </w:r>
            <w:proofErr w:type="spellEnd"/>
            <w:r w:rsidRPr="00A0339B">
              <w:rPr>
                <w:rFonts w:ascii="Times New Roman" w:eastAsia="Times New Roman" w:hAnsi="Times New Roman" w:cs="Times New Roman"/>
                <w:sz w:val="24"/>
                <w:szCs w:val="24"/>
                <w:lang w:eastAsia="ru-RU"/>
              </w:rPr>
              <w:t>, к суммарной численности таких студентов. Результаты студентов, имеющих право на прием без вступительных испытаний, признаются как наивысшие результаты ЕГЭ (100 баллов) по соответствующим общеобразовательным предметам.</w:t>
            </w:r>
          </w:p>
        </w:tc>
      </w:tr>
      <w:tr w:rsidR="00FB68F6" w:rsidRPr="00FB68F6" w:rsidTr="00FB68F6">
        <w:tc>
          <w:tcPr>
            <w:tcW w:w="3818" w:type="dxa"/>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hideMark/>
          </w:tcPr>
          <w:p w:rsidR="00A0339B" w:rsidRPr="00A0339B" w:rsidRDefault="00A0339B" w:rsidP="00FB68F6">
            <w:pPr>
              <w:spacing w:after="0" w:line="240" w:lineRule="auto"/>
              <w:rPr>
                <w:rFonts w:ascii="Times New Roman" w:eastAsia="Times New Roman" w:hAnsi="Times New Roman" w:cs="Times New Roman"/>
                <w:sz w:val="24"/>
                <w:szCs w:val="24"/>
                <w:lang w:eastAsia="ru-RU"/>
              </w:rPr>
            </w:pPr>
          </w:p>
        </w:tc>
        <w:tc>
          <w:tcPr>
            <w:tcW w:w="1842" w:type="dxa"/>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hideMark/>
          </w:tcPr>
          <w:p w:rsidR="00A0339B" w:rsidRPr="00A0339B" w:rsidRDefault="00A0339B" w:rsidP="00FB68F6">
            <w:pPr>
              <w:spacing w:after="0" w:line="240" w:lineRule="auto"/>
              <w:rPr>
                <w:rFonts w:ascii="Times New Roman" w:eastAsia="Times New Roman" w:hAnsi="Times New Roman" w:cs="Times New Roman"/>
                <w:sz w:val="24"/>
                <w:szCs w:val="24"/>
                <w:lang w:eastAsia="ru-RU"/>
              </w:rPr>
            </w:pPr>
          </w:p>
        </w:tc>
        <w:tc>
          <w:tcPr>
            <w:tcW w:w="30" w:type="dxa"/>
            <w:tcBorders>
              <w:top w:val="nil"/>
              <w:left w:val="single" w:sz="8" w:space="0" w:color="auto"/>
              <w:bottom w:val="nil"/>
              <w:right w:val="nil"/>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FB68F6">
              <w:rPr>
                <w:rFonts w:ascii="Times New Roman" w:eastAsia="Times New Roman" w:hAnsi="Times New Roman" w:cs="Times New Roman"/>
                <w:noProof/>
                <w:sz w:val="24"/>
                <w:szCs w:val="24"/>
                <w:lang w:eastAsia="ru-RU"/>
              </w:rPr>
              <w:drawing>
                <wp:inline distT="0" distB="0" distL="0" distR="0" wp14:anchorId="70FC014C" wp14:editId="0ECABBCB">
                  <wp:extent cx="118745" cy="118745"/>
                  <wp:effectExtent l="0" t="0" r="0" b="0"/>
                  <wp:docPr id="33" name="Рисунок 33" descr="https://rulaws.ru/static/Images/295007_00000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rulaws.ru/static/Images/295007_0000000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2586" w:type="dxa"/>
            <w:gridSpan w:val="2"/>
            <w:tcBorders>
              <w:top w:val="nil"/>
              <w:left w:val="nil"/>
              <w:bottom w:val="nil"/>
              <w:right w:val="single" w:sz="8" w:space="0" w:color="auto"/>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Медицинская</w:t>
            </w:r>
          </w:p>
        </w:tc>
        <w:tc>
          <w:tcPr>
            <w:tcW w:w="6882" w:type="dxa"/>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hideMark/>
          </w:tcPr>
          <w:p w:rsidR="00A0339B" w:rsidRPr="00A0339B" w:rsidRDefault="00A0339B" w:rsidP="00FB68F6">
            <w:pPr>
              <w:spacing w:after="0" w:line="240" w:lineRule="auto"/>
              <w:rPr>
                <w:rFonts w:ascii="Times New Roman" w:eastAsia="Times New Roman" w:hAnsi="Times New Roman" w:cs="Times New Roman"/>
                <w:sz w:val="24"/>
                <w:szCs w:val="24"/>
                <w:lang w:eastAsia="ru-RU"/>
              </w:rPr>
            </w:pPr>
          </w:p>
        </w:tc>
      </w:tr>
      <w:tr w:rsidR="00FB68F6" w:rsidRPr="00FB68F6" w:rsidTr="00FB68F6">
        <w:tc>
          <w:tcPr>
            <w:tcW w:w="3818" w:type="dxa"/>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hideMark/>
          </w:tcPr>
          <w:p w:rsidR="00A0339B" w:rsidRPr="00A0339B" w:rsidRDefault="00A0339B" w:rsidP="00FB68F6">
            <w:pPr>
              <w:spacing w:after="0" w:line="240" w:lineRule="auto"/>
              <w:rPr>
                <w:rFonts w:ascii="Times New Roman" w:eastAsia="Times New Roman" w:hAnsi="Times New Roman" w:cs="Times New Roman"/>
                <w:sz w:val="24"/>
                <w:szCs w:val="24"/>
                <w:lang w:eastAsia="ru-RU"/>
              </w:rPr>
            </w:pPr>
          </w:p>
        </w:tc>
        <w:tc>
          <w:tcPr>
            <w:tcW w:w="1842" w:type="dxa"/>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hideMark/>
          </w:tcPr>
          <w:p w:rsidR="00A0339B" w:rsidRPr="00A0339B" w:rsidRDefault="00A0339B" w:rsidP="00FB68F6">
            <w:pPr>
              <w:spacing w:after="0" w:line="240" w:lineRule="auto"/>
              <w:rPr>
                <w:rFonts w:ascii="Times New Roman" w:eastAsia="Times New Roman" w:hAnsi="Times New Roman" w:cs="Times New Roman"/>
                <w:sz w:val="24"/>
                <w:szCs w:val="24"/>
                <w:lang w:eastAsia="ru-RU"/>
              </w:rPr>
            </w:pPr>
          </w:p>
        </w:tc>
        <w:tc>
          <w:tcPr>
            <w:tcW w:w="30" w:type="dxa"/>
            <w:tcBorders>
              <w:top w:val="nil"/>
              <w:left w:val="single" w:sz="8" w:space="0" w:color="auto"/>
              <w:bottom w:val="nil"/>
              <w:right w:val="nil"/>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FB68F6">
              <w:rPr>
                <w:rFonts w:ascii="Times New Roman" w:eastAsia="Times New Roman" w:hAnsi="Times New Roman" w:cs="Times New Roman"/>
                <w:noProof/>
                <w:sz w:val="24"/>
                <w:szCs w:val="24"/>
                <w:lang w:eastAsia="ru-RU"/>
              </w:rPr>
              <w:drawing>
                <wp:inline distT="0" distB="0" distL="0" distR="0" wp14:anchorId="129325E7" wp14:editId="3221C983">
                  <wp:extent cx="118745" cy="118745"/>
                  <wp:effectExtent l="0" t="0" r="0" b="0"/>
                  <wp:docPr id="32" name="Рисунок 32" descr="https://rulaws.ru/static/Images/295007_0000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rulaws.ru/static/Images/295007_0000000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2586" w:type="dxa"/>
            <w:gridSpan w:val="2"/>
            <w:tcBorders>
              <w:top w:val="nil"/>
              <w:left w:val="nil"/>
              <w:bottom w:val="nil"/>
              <w:right w:val="single" w:sz="8" w:space="0" w:color="auto"/>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Транспортная</w:t>
            </w:r>
          </w:p>
        </w:tc>
        <w:tc>
          <w:tcPr>
            <w:tcW w:w="6882" w:type="dxa"/>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hideMark/>
          </w:tcPr>
          <w:p w:rsidR="00A0339B" w:rsidRPr="00A0339B" w:rsidRDefault="00A0339B" w:rsidP="00FB68F6">
            <w:pPr>
              <w:spacing w:after="0" w:line="240" w:lineRule="auto"/>
              <w:rPr>
                <w:rFonts w:ascii="Times New Roman" w:eastAsia="Times New Roman" w:hAnsi="Times New Roman" w:cs="Times New Roman"/>
                <w:sz w:val="24"/>
                <w:szCs w:val="24"/>
                <w:lang w:eastAsia="ru-RU"/>
              </w:rPr>
            </w:pPr>
          </w:p>
        </w:tc>
      </w:tr>
      <w:tr w:rsidR="00FB68F6" w:rsidRPr="00FB68F6" w:rsidTr="00FB68F6">
        <w:tc>
          <w:tcPr>
            <w:tcW w:w="3818" w:type="dxa"/>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hideMark/>
          </w:tcPr>
          <w:p w:rsidR="00A0339B" w:rsidRPr="00A0339B" w:rsidRDefault="00A0339B" w:rsidP="00FB68F6">
            <w:pPr>
              <w:spacing w:after="0" w:line="240" w:lineRule="auto"/>
              <w:rPr>
                <w:rFonts w:ascii="Times New Roman" w:eastAsia="Times New Roman" w:hAnsi="Times New Roman" w:cs="Times New Roman"/>
                <w:sz w:val="24"/>
                <w:szCs w:val="24"/>
                <w:lang w:eastAsia="ru-RU"/>
              </w:rPr>
            </w:pPr>
          </w:p>
        </w:tc>
        <w:tc>
          <w:tcPr>
            <w:tcW w:w="1842" w:type="dxa"/>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hideMark/>
          </w:tcPr>
          <w:p w:rsidR="00A0339B" w:rsidRPr="00A0339B" w:rsidRDefault="00A0339B" w:rsidP="00FB68F6">
            <w:pPr>
              <w:spacing w:after="0" w:line="240" w:lineRule="auto"/>
              <w:rPr>
                <w:rFonts w:ascii="Times New Roman" w:eastAsia="Times New Roman" w:hAnsi="Times New Roman" w:cs="Times New Roman"/>
                <w:sz w:val="24"/>
                <w:szCs w:val="24"/>
                <w:lang w:eastAsia="ru-RU"/>
              </w:rPr>
            </w:pPr>
          </w:p>
        </w:tc>
        <w:tc>
          <w:tcPr>
            <w:tcW w:w="30" w:type="dxa"/>
            <w:tcBorders>
              <w:top w:val="nil"/>
              <w:left w:val="single" w:sz="8" w:space="0" w:color="auto"/>
              <w:bottom w:val="nil"/>
              <w:right w:val="nil"/>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FB68F6">
              <w:rPr>
                <w:rFonts w:ascii="Times New Roman" w:eastAsia="Times New Roman" w:hAnsi="Times New Roman" w:cs="Times New Roman"/>
                <w:noProof/>
                <w:sz w:val="24"/>
                <w:szCs w:val="24"/>
                <w:lang w:eastAsia="ru-RU"/>
              </w:rPr>
              <w:drawing>
                <wp:inline distT="0" distB="0" distL="0" distR="0" wp14:anchorId="553C8214" wp14:editId="0D570ACB">
                  <wp:extent cx="118745" cy="118745"/>
                  <wp:effectExtent l="0" t="0" r="0" b="0"/>
                  <wp:docPr id="31" name="Рисунок 31" descr="https://rulaws.ru/static/Images/295007_00000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rulaws.ru/static/Images/295007_0000000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2586" w:type="dxa"/>
            <w:gridSpan w:val="2"/>
            <w:tcBorders>
              <w:top w:val="nil"/>
              <w:left w:val="nil"/>
              <w:bottom w:val="nil"/>
              <w:right w:val="single" w:sz="8" w:space="0" w:color="auto"/>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Сельскохозяйственная</w:t>
            </w:r>
          </w:p>
        </w:tc>
        <w:tc>
          <w:tcPr>
            <w:tcW w:w="6882" w:type="dxa"/>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hideMark/>
          </w:tcPr>
          <w:p w:rsidR="00A0339B" w:rsidRPr="00A0339B" w:rsidRDefault="00A0339B" w:rsidP="00FB68F6">
            <w:pPr>
              <w:spacing w:after="0" w:line="240" w:lineRule="auto"/>
              <w:rPr>
                <w:rFonts w:ascii="Times New Roman" w:eastAsia="Times New Roman" w:hAnsi="Times New Roman" w:cs="Times New Roman"/>
                <w:sz w:val="24"/>
                <w:szCs w:val="24"/>
                <w:lang w:eastAsia="ru-RU"/>
              </w:rPr>
            </w:pPr>
          </w:p>
        </w:tc>
      </w:tr>
      <w:tr w:rsidR="00FB68F6" w:rsidRPr="00FB68F6" w:rsidTr="00FB68F6">
        <w:tc>
          <w:tcPr>
            <w:tcW w:w="3818" w:type="dxa"/>
            <w:vMerge w:val="restart"/>
            <w:tcBorders>
              <w:top w:val="single" w:sz="8" w:space="0" w:color="auto"/>
              <w:left w:val="single" w:sz="8" w:space="0" w:color="auto"/>
              <w:bottom w:val="single" w:sz="8" w:space="0" w:color="auto"/>
              <w:right w:val="single" w:sz="8" w:space="0" w:color="auto"/>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E.1.2. Средний балл студентов, принятых по результатам ЕГЭ и результатам испытаний профессиональной направленности/творческих испытаний (проводимых по 100-</w:t>
            </w:r>
            <w:r w:rsidRPr="00A0339B">
              <w:rPr>
                <w:rFonts w:ascii="Times New Roman" w:eastAsia="Times New Roman" w:hAnsi="Times New Roman" w:cs="Times New Roman"/>
                <w:sz w:val="24"/>
                <w:szCs w:val="24"/>
                <w:lang w:eastAsia="ru-RU"/>
              </w:rPr>
              <w:lastRenderedPageBreak/>
              <w:t xml:space="preserve">балльной шкале) на обучение по очной форме по программам </w:t>
            </w:r>
            <w:proofErr w:type="spellStart"/>
            <w:r w:rsidRPr="00A0339B">
              <w:rPr>
                <w:rFonts w:ascii="Times New Roman" w:eastAsia="Times New Roman" w:hAnsi="Times New Roman" w:cs="Times New Roman"/>
                <w:sz w:val="24"/>
                <w:szCs w:val="24"/>
                <w:lang w:eastAsia="ru-RU"/>
              </w:rPr>
              <w:t>бакалавриата</w:t>
            </w:r>
            <w:proofErr w:type="spellEnd"/>
            <w:r w:rsidRPr="00A0339B">
              <w:rPr>
                <w:rFonts w:ascii="Times New Roman" w:eastAsia="Times New Roman" w:hAnsi="Times New Roman" w:cs="Times New Roman"/>
                <w:sz w:val="24"/>
                <w:szCs w:val="24"/>
                <w:lang w:eastAsia="ru-RU"/>
              </w:rPr>
              <w:t xml:space="preserve"> и </w:t>
            </w:r>
            <w:proofErr w:type="spellStart"/>
            <w:r w:rsidRPr="00A0339B">
              <w:rPr>
                <w:rFonts w:ascii="Times New Roman" w:eastAsia="Times New Roman" w:hAnsi="Times New Roman" w:cs="Times New Roman"/>
                <w:sz w:val="24"/>
                <w:szCs w:val="24"/>
                <w:lang w:eastAsia="ru-RU"/>
              </w:rPr>
              <w:t>специалитета</w:t>
            </w:r>
            <w:proofErr w:type="spellEnd"/>
            <w:r w:rsidRPr="00A0339B">
              <w:rPr>
                <w:rFonts w:ascii="Times New Roman" w:eastAsia="Times New Roman" w:hAnsi="Times New Roman" w:cs="Times New Roman"/>
                <w:sz w:val="24"/>
                <w:szCs w:val="24"/>
                <w:lang w:eastAsia="ru-RU"/>
              </w:rPr>
              <w:t xml:space="preserve"> за счет средств соответствующих бюджетов бюджетной системы Российской Федерации и с оплатой стоимости затрат на обучение физическими и юридическими лицами</w:t>
            </w:r>
          </w:p>
        </w:tc>
        <w:tc>
          <w:tcPr>
            <w:tcW w:w="1842" w:type="dxa"/>
            <w:vMerge w:val="restart"/>
            <w:tcBorders>
              <w:top w:val="single" w:sz="8" w:space="0" w:color="auto"/>
              <w:left w:val="single" w:sz="8" w:space="0" w:color="auto"/>
              <w:bottom w:val="single" w:sz="8" w:space="0" w:color="auto"/>
              <w:right w:val="single" w:sz="8" w:space="0" w:color="auto"/>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lastRenderedPageBreak/>
              <w:t>балл</w:t>
            </w:r>
          </w:p>
        </w:tc>
        <w:tc>
          <w:tcPr>
            <w:tcW w:w="30" w:type="dxa"/>
            <w:tcBorders>
              <w:top w:val="nil"/>
              <w:left w:val="single" w:sz="8" w:space="0" w:color="auto"/>
              <w:bottom w:val="nil"/>
              <w:right w:val="nil"/>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FB68F6">
              <w:rPr>
                <w:rFonts w:ascii="Times New Roman" w:eastAsia="Times New Roman" w:hAnsi="Times New Roman" w:cs="Times New Roman"/>
                <w:noProof/>
                <w:sz w:val="24"/>
                <w:szCs w:val="24"/>
                <w:lang w:eastAsia="ru-RU"/>
              </w:rPr>
              <w:drawing>
                <wp:inline distT="0" distB="0" distL="0" distR="0" wp14:anchorId="5F45B2D6" wp14:editId="0FEA9236">
                  <wp:extent cx="118745" cy="106680"/>
                  <wp:effectExtent l="0" t="0" r="0" b="7620"/>
                  <wp:docPr id="30" name="Рисунок 30" descr="https://rulaws.ru/static/Images/295007_00000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rulaws.ru/static/Images/295007_0000000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745" cy="106680"/>
                          </a:xfrm>
                          <a:prstGeom prst="rect">
                            <a:avLst/>
                          </a:prstGeom>
                          <a:noFill/>
                          <a:ln>
                            <a:noFill/>
                          </a:ln>
                        </pic:spPr>
                      </pic:pic>
                    </a:graphicData>
                  </a:graphic>
                </wp:inline>
              </w:drawing>
            </w:r>
          </w:p>
        </w:tc>
        <w:tc>
          <w:tcPr>
            <w:tcW w:w="2586" w:type="dxa"/>
            <w:gridSpan w:val="2"/>
            <w:tcBorders>
              <w:top w:val="nil"/>
              <w:left w:val="nil"/>
              <w:bottom w:val="nil"/>
              <w:right w:val="single" w:sz="8" w:space="0" w:color="auto"/>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Спортивная</w:t>
            </w:r>
          </w:p>
        </w:tc>
        <w:tc>
          <w:tcPr>
            <w:tcW w:w="6882" w:type="dxa"/>
            <w:vMerge w:val="restart"/>
            <w:tcBorders>
              <w:top w:val="single" w:sz="8" w:space="0" w:color="auto"/>
              <w:left w:val="single" w:sz="8" w:space="0" w:color="auto"/>
              <w:bottom w:val="single" w:sz="8" w:space="0" w:color="auto"/>
              <w:right w:val="single" w:sz="8" w:space="0" w:color="auto"/>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 xml:space="preserve">Отношение суммы средних баллов ЕГЭ (с учетом результатов испытаний профессиональной направленности/творческих испытаний (проводимых по 100-балльной шкале)) студентов, принятых на обучение по очной форме обучения по результатам ЕГЭ или по результатам ЕГЭ и дополнительных испытаний за исключением лиц, принятых по результатам целевого приема, по </w:t>
            </w:r>
            <w:r w:rsidRPr="00A0339B">
              <w:rPr>
                <w:rFonts w:ascii="Times New Roman" w:eastAsia="Times New Roman" w:hAnsi="Times New Roman" w:cs="Times New Roman"/>
                <w:sz w:val="24"/>
                <w:szCs w:val="24"/>
                <w:lang w:eastAsia="ru-RU"/>
              </w:rPr>
              <w:lastRenderedPageBreak/>
              <w:t xml:space="preserve">всем направлениям и специальностям программ </w:t>
            </w:r>
            <w:proofErr w:type="spellStart"/>
            <w:r w:rsidRPr="00A0339B">
              <w:rPr>
                <w:rFonts w:ascii="Times New Roman" w:eastAsia="Times New Roman" w:hAnsi="Times New Roman" w:cs="Times New Roman"/>
                <w:sz w:val="24"/>
                <w:szCs w:val="24"/>
                <w:lang w:eastAsia="ru-RU"/>
              </w:rPr>
              <w:t>бакалавриата</w:t>
            </w:r>
            <w:proofErr w:type="spellEnd"/>
            <w:r w:rsidRPr="00A0339B">
              <w:rPr>
                <w:rFonts w:ascii="Times New Roman" w:eastAsia="Times New Roman" w:hAnsi="Times New Roman" w:cs="Times New Roman"/>
                <w:sz w:val="24"/>
                <w:szCs w:val="24"/>
                <w:lang w:eastAsia="ru-RU"/>
              </w:rPr>
              <w:t xml:space="preserve"> и </w:t>
            </w:r>
            <w:proofErr w:type="spellStart"/>
            <w:r w:rsidRPr="00A0339B">
              <w:rPr>
                <w:rFonts w:ascii="Times New Roman" w:eastAsia="Times New Roman" w:hAnsi="Times New Roman" w:cs="Times New Roman"/>
                <w:sz w:val="24"/>
                <w:szCs w:val="24"/>
                <w:lang w:eastAsia="ru-RU"/>
              </w:rPr>
              <w:t>специалитета</w:t>
            </w:r>
            <w:proofErr w:type="spellEnd"/>
            <w:r w:rsidRPr="00A0339B">
              <w:rPr>
                <w:rFonts w:ascii="Times New Roman" w:eastAsia="Times New Roman" w:hAnsi="Times New Roman" w:cs="Times New Roman"/>
                <w:sz w:val="24"/>
                <w:szCs w:val="24"/>
                <w:lang w:eastAsia="ru-RU"/>
              </w:rPr>
              <w:t xml:space="preserve">, умноженных на численность таких студентов, обучающихся по соответствующим направлениям и специальностям программ </w:t>
            </w:r>
            <w:proofErr w:type="spellStart"/>
            <w:r w:rsidRPr="00A0339B">
              <w:rPr>
                <w:rFonts w:ascii="Times New Roman" w:eastAsia="Times New Roman" w:hAnsi="Times New Roman" w:cs="Times New Roman"/>
                <w:sz w:val="24"/>
                <w:szCs w:val="24"/>
                <w:lang w:eastAsia="ru-RU"/>
              </w:rPr>
              <w:t>бакалавриата</w:t>
            </w:r>
            <w:proofErr w:type="spellEnd"/>
            <w:r w:rsidRPr="00A0339B">
              <w:rPr>
                <w:rFonts w:ascii="Times New Roman" w:eastAsia="Times New Roman" w:hAnsi="Times New Roman" w:cs="Times New Roman"/>
                <w:sz w:val="24"/>
                <w:szCs w:val="24"/>
                <w:lang w:eastAsia="ru-RU"/>
              </w:rPr>
              <w:t xml:space="preserve"> и </w:t>
            </w:r>
            <w:proofErr w:type="spellStart"/>
            <w:r w:rsidRPr="00A0339B">
              <w:rPr>
                <w:rFonts w:ascii="Times New Roman" w:eastAsia="Times New Roman" w:hAnsi="Times New Roman" w:cs="Times New Roman"/>
                <w:sz w:val="24"/>
                <w:szCs w:val="24"/>
                <w:lang w:eastAsia="ru-RU"/>
              </w:rPr>
              <w:t>специалитета</w:t>
            </w:r>
            <w:proofErr w:type="spellEnd"/>
            <w:r w:rsidRPr="00A0339B">
              <w:rPr>
                <w:rFonts w:ascii="Times New Roman" w:eastAsia="Times New Roman" w:hAnsi="Times New Roman" w:cs="Times New Roman"/>
                <w:sz w:val="24"/>
                <w:szCs w:val="24"/>
                <w:lang w:eastAsia="ru-RU"/>
              </w:rPr>
              <w:t>, к суммарной численности таких студентов. Результаты студентов, имеющих право на прием без вступительных испытаний, признаются как наивысшие результаты ЕГЭ (100 баллов) по соответствующим общеобразовательным предметам.</w:t>
            </w:r>
          </w:p>
        </w:tc>
      </w:tr>
      <w:tr w:rsidR="00FB68F6" w:rsidRPr="00FB68F6" w:rsidTr="00FB68F6">
        <w:tc>
          <w:tcPr>
            <w:tcW w:w="3818" w:type="dxa"/>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hideMark/>
          </w:tcPr>
          <w:p w:rsidR="00A0339B" w:rsidRPr="00A0339B" w:rsidRDefault="00A0339B" w:rsidP="00FB68F6">
            <w:pPr>
              <w:spacing w:after="0" w:line="240" w:lineRule="auto"/>
              <w:rPr>
                <w:rFonts w:ascii="Times New Roman" w:eastAsia="Times New Roman" w:hAnsi="Times New Roman" w:cs="Times New Roman"/>
                <w:sz w:val="24"/>
                <w:szCs w:val="24"/>
                <w:lang w:eastAsia="ru-RU"/>
              </w:rPr>
            </w:pPr>
          </w:p>
        </w:tc>
        <w:tc>
          <w:tcPr>
            <w:tcW w:w="1842" w:type="dxa"/>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hideMark/>
          </w:tcPr>
          <w:p w:rsidR="00A0339B" w:rsidRPr="00A0339B" w:rsidRDefault="00A0339B" w:rsidP="00FB68F6">
            <w:pPr>
              <w:spacing w:after="0" w:line="240" w:lineRule="auto"/>
              <w:rPr>
                <w:rFonts w:ascii="Times New Roman" w:eastAsia="Times New Roman" w:hAnsi="Times New Roman" w:cs="Times New Roman"/>
                <w:sz w:val="24"/>
                <w:szCs w:val="24"/>
                <w:lang w:eastAsia="ru-RU"/>
              </w:rPr>
            </w:pPr>
          </w:p>
        </w:tc>
        <w:tc>
          <w:tcPr>
            <w:tcW w:w="30" w:type="dxa"/>
            <w:tcBorders>
              <w:top w:val="nil"/>
              <w:left w:val="single" w:sz="8" w:space="0" w:color="auto"/>
              <w:bottom w:val="nil"/>
              <w:right w:val="nil"/>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FB68F6">
              <w:rPr>
                <w:rFonts w:ascii="Times New Roman" w:eastAsia="Times New Roman" w:hAnsi="Times New Roman" w:cs="Times New Roman"/>
                <w:noProof/>
                <w:sz w:val="24"/>
                <w:szCs w:val="24"/>
                <w:lang w:eastAsia="ru-RU"/>
              </w:rPr>
              <w:drawing>
                <wp:inline distT="0" distB="0" distL="0" distR="0" wp14:anchorId="34F7EC9F" wp14:editId="263D62C9">
                  <wp:extent cx="118745" cy="118745"/>
                  <wp:effectExtent l="0" t="0" r="0" b="0"/>
                  <wp:docPr id="29" name="Рисунок 29" descr="https://rulaws.ru/static/Images/295007_000000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rulaws.ru/static/Images/295007_0000000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2586" w:type="dxa"/>
            <w:gridSpan w:val="2"/>
            <w:tcBorders>
              <w:top w:val="nil"/>
              <w:left w:val="nil"/>
              <w:bottom w:val="nil"/>
              <w:right w:val="single" w:sz="8" w:space="0" w:color="auto"/>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Творческая</w:t>
            </w:r>
          </w:p>
        </w:tc>
        <w:tc>
          <w:tcPr>
            <w:tcW w:w="6882" w:type="dxa"/>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hideMark/>
          </w:tcPr>
          <w:p w:rsidR="00A0339B" w:rsidRPr="00A0339B" w:rsidRDefault="00A0339B" w:rsidP="00FB68F6">
            <w:pPr>
              <w:spacing w:after="0" w:line="240" w:lineRule="auto"/>
              <w:rPr>
                <w:rFonts w:ascii="Times New Roman" w:eastAsia="Times New Roman" w:hAnsi="Times New Roman" w:cs="Times New Roman"/>
                <w:sz w:val="24"/>
                <w:szCs w:val="24"/>
                <w:lang w:eastAsia="ru-RU"/>
              </w:rPr>
            </w:pPr>
          </w:p>
        </w:tc>
      </w:tr>
      <w:tr w:rsidR="00FB68F6" w:rsidRPr="00A0339B" w:rsidTr="00FB68F6">
        <w:tc>
          <w:tcPr>
            <w:tcW w:w="15158" w:type="dxa"/>
            <w:gridSpan w:val="6"/>
            <w:tcBorders>
              <w:top w:val="single" w:sz="8" w:space="0" w:color="auto"/>
              <w:left w:val="single" w:sz="8" w:space="0" w:color="auto"/>
              <w:bottom w:val="single" w:sz="8" w:space="0" w:color="auto"/>
              <w:right w:val="single" w:sz="8" w:space="0" w:color="auto"/>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lastRenderedPageBreak/>
              <w:t>E.2. Научно-исследовательская деятельность</w:t>
            </w:r>
          </w:p>
        </w:tc>
      </w:tr>
      <w:tr w:rsidR="00FB68F6" w:rsidRPr="00FB68F6" w:rsidTr="00FB68F6">
        <w:tc>
          <w:tcPr>
            <w:tcW w:w="3818" w:type="dxa"/>
            <w:vMerge w:val="restart"/>
            <w:tcBorders>
              <w:top w:val="single" w:sz="8" w:space="0" w:color="auto"/>
              <w:left w:val="single" w:sz="8" w:space="0" w:color="auto"/>
              <w:bottom w:val="single" w:sz="8" w:space="0" w:color="auto"/>
              <w:right w:val="single" w:sz="8" w:space="0" w:color="auto"/>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E.2.1. Объем научно-исследовательских и опытно-конструкторских работ (далее - НИОКР) в расчете на одного научно-педагогического работника (далее - НПР)</w:t>
            </w:r>
          </w:p>
        </w:tc>
        <w:tc>
          <w:tcPr>
            <w:tcW w:w="1842" w:type="dxa"/>
            <w:vMerge w:val="restart"/>
            <w:tcBorders>
              <w:top w:val="single" w:sz="8" w:space="0" w:color="auto"/>
              <w:left w:val="single" w:sz="8" w:space="0" w:color="auto"/>
              <w:bottom w:val="single" w:sz="8" w:space="0" w:color="auto"/>
              <w:right w:val="single" w:sz="8" w:space="0" w:color="auto"/>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тыс. руб.</w:t>
            </w:r>
          </w:p>
        </w:tc>
        <w:tc>
          <w:tcPr>
            <w:tcW w:w="30" w:type="dxa"/>
            <w:tcBorders>
              <w:top w:val="nil"/>
              <w:left w:val="single" w:sz="8" w:space="0" w:color="auto"/>
              <w:bottom w:val="nil"/>
              <w:right w:val="nil"/>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FB68F6">
              <w:rPr>
                <w:rFonts w:ascii="Times New Roman" w:eastAsia="Times New Roman" w:hAnsi="Times New Roman" w:cs="Times New Roman"/>
                <w:noProof/>
                <w:sz w:val="24"/>
                <w:szCs w:val="24"/>
                <w:lang w:eastAsia="ru-RU"/>
              </w:rPr>
              <w:drawing>
                <wp:inline distT="0" distB="0" distL="0" distR="0" wp14:anchorId="1C037663" wp14:editId="4BE184BD">
                  <wp:extent cx="118745" cy="118745"/>
                  <wp:effectExtent l="0" t="0" r="0" b="0"/>
                  <wp:docPr id="28" name="Рисунок 28" descr="https://rulaws.ru/static/Images/295007_000000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rulaws.ru/static/Images/295007_00000007.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2586" w:type="dxa"/>
            <w:gridSpan w:val="2"/>
            <w:tcBorders>
              <w:top w:val="nil"/>
              <w:left w:val="nil"/>
              <w:bottom w:val="nil"/>
              <w:right w:val="single" w:sz="8" w:space="0" w:color="auto"/>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Без специфики</w:t>
            </w:r>
          </w:p>
        </w:tc>
        <w:tc>
          <w:tcPr>
            <w:tcW w:w="6882" w:type="dxa"/>
            <w:vMerge w:val="restart"/>
            <w:tcBorders>
              <w:top w:val="single" w:sz="8" w:space="0" w:color="auto"/>
              <w:left w:val="single" w:sz="8" w:space="0" w:color="auto"/>
              <w:bottom w:val="single" w:sz="8" w:space="0" w:color="auto"/>
              <w:right w:val="single" w:sz="8" w:space="0" w:color="auto"/>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Отношение общего объема средств, поступивших за отчетный год от выполнения НИОКР к численности НПР.</w:t>
            </w:r>
          </w:p>
        </w:tc>
      </w:tr>
      <w:tr w:rsidR="00FB68F6" w:rsidRPr="00FB68F6" w:rsidTr="00FB68F6">
        <w:tc>
          <w:tcPr>
            <w:tcW w:w="3818" w:type="dxa"/>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hideMark/>
          </w:tcPr>
          <w:p w:rsidR="00A0339B" w:rsidRPr="00A0339B" w:rsidRDefault="00A0339B" w:rsidP="00FB68F6">
            <w:pPr>
              <w:spacing w:after="0" w:line="240" w:lineRule="auto"/>
              <w:rPr>
                <w:rFonts w:ascii="Times New Roman" w:eastAsia="Times New Roman" w:hAnsi="Times New Roman" w:cs="Times New Roman"/>
                <w:sz w:val="24"/>
                <w:szCs w:val="24"/>
                <w:lang w:eastAsia="ru-RU"/>
              </w:rPr>
            </w:pPr>
          </w:p>
        </w:tc>
        <w:tc>
          <w:tcPr>
            <w:tcW w:w="1842" w:type="dxa"/>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hideMark/>
          </w:tcPr>
          <w:p w:rsidR="00A0339B" w:rsidRPr="00A0339B" w:rsidRDefault="00A0339B" w:rsidP="00FB68F6">
            <w:pPr>
              <w:spacing w:after="0" w:line="240" w:lineRule="auto"/>
              <w:rPr>
                <w:rFonts w:ascii="Times New Roman" w:eastAsia="Times New Roman" w:hAnsi="Times New Roman" w:cs="Times New Roman"/>
                <w:sz w:val="24"/>
                <w:szCs w:val="24"/>
                <w:lang w:eastAsia="ru-RU"/>
              </w:rPr>
            </w:pPr>
          </w:p>
        </w:tc>
        <w:tc>
          <w:tcPr>
            <w:tcW w:w="30" w:type="dxa"/>
            <w:tcBorders>
              <w:top w:val="nil"/>
              <w:left w:val="single" w:sz="8" w:space="0" w:color="auto"/>
              <w:bottom w:val="nil"/>
              <w:right w:val="nil"/>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FB68F6">
              <w:rPr>
                <w:rFonts w:ascii="Times New Roman" w:eastAsia="Times New Roman" w:hAnsi="Times New Roman" w:cs="Times New Roman"/>
                <w:noProof/>
                <w:sz w:val="24"/>
                <w:szCs w:val="24"/>
                <w:lang w:eastAsia="ru-RU"/>
              </w:rPr>
              <w:drawing>
                <wp:inline distT="0" distB="0" distL="0" distR="0" wp14:anchorId="25AE1928" wp14:editId="2307ECD9">
                  <wp:extent cx="118745" cy="118745"/>
                  <wp:effectExtent l="0" t="0" r="0" b="0"/>
                  <wp:docPr id="27" name="Рисунок 27" descr="https://rulaws.ru/static/Images/295007_000000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rulaws.ru/static/Images/295007_00000008.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2586" w:type="dxa"/>
            <w:gridSpan w:val="2"/>
            <w:tcBorders>
              <w:top w:val="nil"/>
              <w:left w:val="nil"/>
              <w:bottom w:val="nil"/>
              <w:right w:val="single" w:sz="8" w:space="0" w:color="auto"/>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Медицинская</w:t>
            </w:r>
          </w:p>
        </w:tc>
        <w:tc>
          <w:tcPr>
            <w:tcW w:w="6882" w:type="dxa"/>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hideMark/>
          </w:tcPr>
          <w:p w:rsidR="00A0339B" w:rsidRPr="00A0339B" w:rsidRDefault="00A0339B" w:rsidP="00FB68F6">
            <w:pPr>
              <w:spacing w:after="0" w:line="240" w:lineRule="auto"/>
              <w:rPr>
                <w:rFonts w:ascii="Times New Roman" w:eastAsia="Times New Roman" w:hAnsi="Times New Roman" w:cs="Times New Roman"/>
                <w:sz w:val="24"/>
                <w:szCs w:val="24"/>
                <w:lang w:eastAsia="ru-RU"/>
              </w:rPr>
            </w:pPr>
          </w:p>
        </w:tc>
      </w:tr>
      <w:tr w:rsidR="00FB68F6" w:rsidRPr="00FB68F6" w:rsidTr="00FB68F6">
        <w:tc>
          <w:tcPr>
            <w:tcW w:w="3818" w:type="dxa"/>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hideMark/>
          </w:tcPr>
          <w:p w:rsidR="00A0339B" w:rsidRPr="00A0339B" w:rsidRDefault="00A0339B" w:rsidP="00FB68F6">
            <w:pPr>
              <w:spacing w:after="0" w:line="240" w:lineRule="auto"/>
              <w:rPr>
                <w:rFonts w:ascii="Times New Roman" w:eastAsia="Times New Roman" w:hAnsi="Times New Roman" w:cs="Times New Roman"/>
                <w:sz w:val="24"/>
                <w:szCs w:val="24"/>
                <w:lang w:eastAsia="ru-RU"/>
              </w:rPr>
            </w:pPr>
          </w:p>
        </w:tc>
        <w:tc>
          <w:tcPr>
            <w:tcW w:w="1842" w:type="dxa"/>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hideMark/>
          </w:tcPr>
          <w:p w:rsidR="00A0339B" w:rsidRPr="00A0339B" w:rsidRDefault="00A0339B" w:rsidP="00FB68F6">
            <w:pPr>
              <w:spacing w:after="0" w:line="240" w:lineRule="auto"/>
              <w:rPr>
                <w:rFonts w:ascii="Times New Roman" w:eastAsia="Times New Roman" w:hAnsi="Times New Roman" w:cs="Times New Roman"/>
                <w:sz w:val="24"/>
                <w:szCs w:val="24"/>
                <w:lang w:eastAsia="ru-RU"/>
              </w:rPr>
            </w:pPr>
          </w:p>
        </w:tc>
        <w:tc>
          <w:tcPr>
            <w:tcW w:w="30" w:type="dxa"/>
            <w:tcBorders>
              <w:top w:val="nil"/>
              <w:left w:val="single" w:sz="8" w:space="0" w:color="auto"/>
              <w:bottom w:val="nil"/>
              <w:right w:val="nil"/>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FB68F6">
              <w:rPr>
                <w:rFonts w:ascii="Times New Roman" w:eastAsia="Times New Roman" w:hAnsi="Times New Roman" w:cs="Times New Roman"/>
                <w:noProof/>
                <w:sz w:val="24"/>
                <w:szCs w:val="24"/>
                <w:lang w:eastAsia="ru-RU"/>
              </w:rPr>
              <w:drawing>
                <wp:inline distT="0" distB="0" distL="0" distR="0" wp14:anchorId="02160818" wp14:editId="22412A3B">
                  <wp:extent cx="118745" cy="118745"/>
                  <wp:effectExtent l="0" t="0" r="0" b="0"/>
                  <wp:docPr id="26" name="Рисунок 26" descr="https://rulaws.ru/static/Images/295007_000000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rulaws.ru/static/Images/295007_00000009.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2586" w:type="dxa"/>
            <w:gridSpan w:val="2"/>
            <w:tcBorders>
              <w:top w:val="nil"/>
              <w:left w:val="nil"/>
              <w:bottom w:val="nil"/>
              <w:right w:val="single" w:sz="8" w:space="0" w:color="auto"/>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Транспортная</w:t>
            </w:r>
          </w:p>
        </w:tc>
        <w:tc>
          <w:tcPr>
            <w:tcW w:w="6882" w:type="dxa"/>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hideMark/>
          </w:tcPr>
          <w:p w:rsidR="00A0339B" w:rsidRPr="00A0339B" w:rsidRDefault="00A0339B" w:rsidP="00FB68F6">
            <w:pPr>
              <w:spacing w:after="0" w:line="240" w:lineRule="auto"/>
              <w:rPr>
                <w:rFonts w:ascii="Times New Roman" w:eastAsia="Times New Roman" w:hAnsi="Times New Roman" w:cs="Times New Roman"/>
                <w:sz w:val="24"/>
                <w:szCs w:val="24"/>
                <w:lang w:eastAsia="ru-RU"/>
              </w:rPr>
            </w:pPr>
          </w:p>
        </w:tc>
      </w:tr>
      <w:tr w:rsidR="00FB68F6" w:rsidRPr="00FB68F6" w:rsidTr="00FB68F6">
        <w:tc>
          <w:tcPr>
            <w:tcW w:w="3818" w:type="dxa"/>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hideMark/>
          </w:tcPr>
          <w:p w:rsidR="00A0339B" w:rsidRPr="00A0339B" w:rsidRDefault="00A0339B" w:rsidP="00FB68F6">
            <w:pPr>
              <w:spacing w:after="0" w:line="240" w:lineRule="auto"/>
              <w:rPr>
                <w:rFonts w:ascii="Times New Roman" w:eastAsia="Times New Roman" w:hAnsi="Times New Roman" w:cs="Times New Roman"/>
                <w:sz w:val="24"/>
                <w:szCs w:val="24"/>
                <w:lang w:eastAsia="ru-RU"/>
              </w:rPr>
            </w:pPr>
          </w:p>
        </w:tc>
        <w:tc>
          <w:tcPr>
            <w:tcW w:w="1842" w:type="dxa"/>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hideMark/>
          </w:tcPr>
          <w:p w:rsidR="00A0339B" w:rsidRPr="00A0339B" w:rsidRDefault="00A0339B" w:rsidP="00FB68F6">
            <w:pPr>
              <w:spacing w:after="0" w:line="240" w:lineRule="auto"/>
              <w:rPr>
                <w:rFonts w:ascii="Times New Roman" w:eastAsia="Times New Roman" w:hAnsi="Times New Roman" w:cs="Times New Roman"/>
                <w:sz w:val="24"/>
                <w:szCs w:val="24"/>
                <w:lang w:eastAsia="ru-RU"/>
              </w:rPr>
            </w:pPr>
          </w:p>
        </w:tc>
        <w:tc>
          <w:tcPr>
            <w:tcW w:w="30" w:type="dxa"/>
            <w:tcBorders>
              <w:top w:val="nil"/>
              <w:left w:val="single" w:sz="8" w:space="0" w:color="auto"/>
              <w:bottom w:val="nil"/>
              <w:right w:val="nil"/>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FB68F6">
              <w:rPr>
                <w:rFonts w:ascii="Times New Roman" w:eastAsia="Times New Roman" w:hAnsi="Times New Roman" w:cs="Times New Roman"/>
                <w:noProof/>
                <w:sz w:val="24"/>
                <w:szCs w:val="24"/>
                <w:lang w:eastAsia="ru-RU"/>
              </w:rPr>
              <w:drawing>
                <wp:inline distT="0" distB="0" distL="0" distR="0" wp14:anchorId="38FDE50A" wp14:editId="7F4885AC">
                  <wp:extent cx="118745" cy="118745"/>
                  <wp:effectExtent l="0" t="0" r="0" b="0"/>
                  <wp:docPr id="25" name="Рисунок 25" descr="https://rulaws.ru/static/Images/295007_00000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rulaws.ru/static/Images/295007_0000001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2586" w:type="dxa"/>
            <w:gridSpan w:val="2"/>
            <w:tcBorders>
              <w:top w:val="nil"/>
              <w:left w:val="nil"/>
              <w:bottom w:val="nil"/>
              <w:right w:val="single" w:sz="8" w:space="0" w:color="auto"/>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Сельскохозяйственная</w:t>
            </w:r>
          </w:p>
        </w:tc>
        <w:tc>
          <w:tcPr>
            <w:tcW w:w="6882" w:type="dxa"/>
            <w:vMerge w:val="restart"/>
            <w:tcBorders>
              <w:top w:val="nil"/>
              <w:left w:val="single" w:sz="8" w:space="0" w:color="auto"/>
              <w:bottom w:val="nil"/>
              <w:right w:val="single" w:sz="8" w:space="0" w:color="auto"/>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Численность НПР (как общая численность, так и численность всех возможных подмножеств) здесь и далее рассчитывается как приведенная к числу ставок численность работников профессорско-преподавательского состава и научных работников на 01 октября отчетного года, включая работающих на условиях штатного совместительства (внешних совместителей), без работающих по договорам гражданско-правового характера.</w:t>
            </w:r>
          </w:p>
        </w:tc>
      </w:tr>
      <w:tr w:rsidR="00FB68F6" w:rsidRPr="00FB68F6" w:rsidTr="00FB68F6">
        <w:tc>
          <w:tcPr>
            <w:tcW w:w="3818" w:type="dxa"/>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hideMark/>
          </w:tcPr>
          <w:p w:rsidR="00A0339B" w:rsidRPr="00A0339B" w:rsidRDefault="00A0339B" w:rsidP="00FB68F6">
            <w:pPr>
              <w:spacing w:after="0" w:line="240" w:lineRule="auto"/>
              <w:rPr>
                <w:rFonts w:ascii="Times New Roman" w:eastAsia="Times New Roman" w:hAnsi="Times New Roman" w:cs="Times New Roman"/>
                <w:sz w:val="24"/>
                <w:szCs w:val="24"/>
                <w:lang w:eastAsia="ru-RU"/>
              </w:rPr>
            </w:pPr>
          </w:p>
        </w:tc>
        <w:tc>
          <w:tcPr>
            <w:tcW w:w="1842" w:type="dxa"/>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hideMark/>
          </w:tcPr>
          <w:p w:rsidR="00A0339B" w:rsidRPr="00A0339B" w:rsidRDefault="00A0339B" w:rsidP="00FB68F6">
            <w:pPr>
              <w:spacing w:after="0" w:line="240" w:lineRule="auto"/>
              <w:rPr>
                <w:rFonts w:ascii="Times New Roman" w:eastAsia="Times New Roman" w:hAnsi="Times New Roman" w:cs="Times New Roman"/>
                <w:sz w:val="24"/>
                <w:szCs w:val="24"/>
                <w:lang w:eastAsia="ru-RU"/>
              </w:rPr>
            </w:pPr>
          </w:p>
        </w:tc>
        <w:tc>
          <w:tcPr>
            <w:tcW w:w="30" w:type="dxa"/>
            <w:tcBorders>
              <w:top w:val="nil"/>
              <w:left w:val="single" w:sz="8" w:space="0" w:color="auto"/>
              <w:bottom w:val="nil"/>
              <w:right w:val="nil"/>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FB68F6">
              <w:rPr>
                <w:rFonts w:ascii="Times New Roman" w:eastAsia="Times New Roman" w:hAnsi="Times New Roman" w:cs="Times New Roman"/>
                <w:noProof/>
                <w:sz w:val="24"/>
                <w:szCs w:val="24"/>
                <w:lang w:eastAsia="ru-RU"/>
              </w:rPr>
              <w:drawing>
                <wp:inline distT="0" distB="0" distL="0" distR="0" wp14:anchorId="1C3D1DE9" wp14:editId="6FB12206">
                  <wp:extent cx="118745" cy="106680"/>
                  <wp:effectExtent l="0" t="0" r="0" b="7620"/>
                  <wp:docPr id="24" name="Рисунок 24" descr="https://rulaws.ru/static/Images/295007_00000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rulaws.ru/static/Images/295007_0000001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745" cy="106680"/>
                          </a:xfrm>
                          <a:prstGeom prst="rect">
                            <a:avLst/>
                          </a:prstGeom>
                          <a:noFill/>
                          <a:ln>
                            <a:noFill/>
                          </a:ln>
                        </pic:spPr>
                      </pic:pic>
                    </a:graphicData>
                  </a:graphic>
                </wp:inline>
              </w:drawing>
            </w:r>
          </w:p>
        </w:tc>
        <w:tc>
          <w:tcPr>
            <w:tcW w:w="2586" w:type="dxa"/>
            <w:gridSpan w:val="2"/>
            <w:tcBorders>
              <w:top w:val="nil"/>
              <w:left w:val="nil"/>
              <w:bottom w:val="nil"/>
              <w:right w:val="single" w:sz="8" w:space="0" w:color="auto"/>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Спортивная</w:t>
            </w:r>
          </w:p>
        </w:tc>
        <w:tc>
          <w:tcPr>
            <w:tcW w:w="6882" w:type="dxa"/>
            <w:vMerge/>
            <w:tcBorders>
              <w:top w:val="nil"/>
              <w:left w:val="single" w:sz="8" w:space="0" w:color="auto"/>
              <w:bottom w:val="nil"/>
              <w:right w:val="single" w:sz="8" w:space="0" w:color="auto"/>
            </w:tcBorders>
            <w:shd w:val="clear" w:color="auto" w:fill="FFFFFF"/>
            <w:tcMar>
              <w:top w:w="100" w:type="dxa"/>
              <w:left w:w="60" w:type="dxa"/>
              <w:bottom w:w="100" w:type="dxa"/>
              <w:right w:w="60" w:type="dxa"/>
            </w:tcMar>
            <w:hideMark/>
          </w:tcPr>
          <w:p w:rsidR="00A0339B" w:rsidRPr="00A0339B" w:rsidRDefault="00A0339B" w:rsidP="00FB68F6">
            <w:pPr>
              <w:spacing w:after="0" w:line="240" w:lineRule="auto"/>
              <w:rPr>
                <w:rFonts w:ascii="Times New Roman" w:eastAsia="Times New Roman" w:hAnsi="Times New Roman" w:cs="Times New Roman"/>
                <w:sz w:val="24"/>
                <w:szCs w:val="24"/>
                <w:lang w:eastAsia="ru-RU"/>
              </w:rPr>
            </w:pPr>
          </w:p>
        </w:tc>
      </w:tr>
      <w:tr w:rsidR="00FB68F6" w:rsidRPr="00FB68F6" w:rsidTr="00FB68F6">
        <w:tc>
          <w:tcPr>
            <w:tcW w:w="3818" w:type="dxa"/>
            <w:tcBorders>
              <w:top w:val="single" w:sz="8" w:space="0" w:color="auto"/>
              <w:left w:val="single" w:sz="8" w:space="0" w:color="auto"/>
              <w:bottom w:val="single" w:sz="8" w:space="0" w:color="auto"/>
              <w:right w:val="single" w:sz="8" w:space="0" w:color="auto"/>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E.2.2. Объем НИОКР и средств, направленных на творческие проекты, в расчете на одного НПР</w:t>
            </w:r>
          </w:p>
        </w:tc>
        <w:tc>
          <w:tcPr>
            <w:tcW w:w="1842" w:type="dxa"/>
            <w:tcBorders>
              <w:top w:val="single" w:sz="8" w:space="0" w:color="auto"/>
              <w:left w:val="single" w:sz="8" w:space="0" w:color="auto"/>
              <w:bottom w:val="single" w:sz="8" w:space="0" w:color="auto"/>
              <w:right w:val="single" w:sz="8" w:space="0" w:color="auto"/>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тыс. руб.</w:t>
            </w:r>
          </w:p>
        </w:tc>
        <w:tc>
          <w:tcPr>
            <w:tcW w:w="30" w:type="dxa"/>
            <w:tcBorders>
              <w:top w:val="nil"/>
              <w:left w:val="single" w:sz="8" w:space="0" w:color="auto"/>
              <w:bottom w:val="nil"/>
              <w:right w:val="nil"/>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FB68F6">
              <w:rPr>
                <w:rFonts w:ascii="Times New Roman" w:eastAsia="Times New Roman" w:hAnsi="Times New Roman" w:cs="Times New Roman"/>
                <w:noProof/>
                <w:sz w:val="24"/>
                <w:szCs w:val="24"/>
                <w:lang w:eastAsia="ru-RU"/>
              </w:rPr>
              <w:drawing>
                <wp:inline distT="0" distB="0" distL="0" distR="0" wp14:anchorId="79732AB9" wp14:editId="523B06CC">
                  <wp:extent cx="118745" cy="118745"/>
                  <wp:effectExtent l="0" t="0" r="0" b="0"/>
                  <wp:docPr id="23" name="Рисунок 23" descr="https://rulaws.ru/static/Images/295007_000000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rulaws.ru/static/Images/295007_0000001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2586" w:type="dxa"/>
            <w:gridSpan w:val="2"/>
            <w:tcBorders>
              <w:top w:val="nil"/>
              <w:left w:val="nil"/>
              <w:bottom w:val="nil"/>
              <w:right w:val="single" w:sz="8" w:space="0" w:color="auto"/>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Творческая</w:t>
            </w:r>
          </w:p>
        </w:tc>
        <w:tc>
          <w:tcPr>
            <w:tcW w:w="6882" w:type="dxa"/>
            <w:tcBorders>
              <w:top w:val="single" w:sz="8" w:space="0" w:color="auto"/>
              <w:left w:val="single" w:sz="8" w:space="0" w:color="auto"/>
              <w:bottom w:val="single" w:sz="8" w:space="0" w:color="auto"/>
              <w:right w:val="single" w:sz="8" w:space="0" w:color="auto"/>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Отношение общего объема средств, поступивших за отчетный год от выполнения НИОКР и творческих проектов, к численности НПР</w:t>
            </w:r>
          </w:p>
        </w:tc>
      </w:tr>
      <w:tr w:rsidR="00FB68F6" w:rsidRPr="00A0339B" w:rsidTr="00FB68F6">
        <w:tc>
          <w:tcPr>
            <w:tcW w:w="15158" w:type="dxa"/>
            <w:gridSpan w:val="6"/>
            <w:tcBorders>
              <w:top w:val="single" w:sz="8" w:space="0" w:color="auto"/>
              <w:left w:val="single" w:sz="8" w:space="0" w:color="auto"/>
              <w:bottom w:val="single" w:sz="8" w:space="0" w:color="auto"/>
              <w:right w:val="single" w:sz="8" w:space="0" w:color="auto"/>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E.3. Международная деятельность (показатель для вузов)</w:t>
            </w:r>
          </w:p>
        </w:tc>
      </w:tr>
      <w:tr w:rsidR="00FB68F6" w:rsidRPr="00FB68F6" w:rsidTr="00FB68F6">
        <w:tc>
          <w:tcPr>
            <w:tcW w:w="3818" w:type="dxa"/>
            <w:tcBorders>
              <w:top w:val="single" w:sz="8" w:space="0" w:color="auto"/>
              <w:left w:val="single" w:sz="8" w:space="0" w:color="auto"/>
              <w:bottom w:val="single" w:sz="8" w:space="0" w:color="auto"/>
              <w:right w:val="single" w:sz="8" w:space="0" w:color="auto"/>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 xml:space="preserve">E.3.1. Удельный вес численности иностранных студентов, обучающихся по программам </w:t>
            </w:r>
            <w:proofErr w:type="spellStart"/>
            <w:r w:rsidRPr="00A0339B">
              <w:rPr>
                <w:rFonts w:ascii="Times New Roman" w:eastAsia="Times New Roman" w:hAnsi="Times New Roman" w:cs="Times New Roman"/>
                <w:sz w:val="24"/>
                <w:szCs w:val="24"/>
                <w:lang w:eastAsia="ru-RU"/>
              </w:rPr>
              <w:t>бакалавриата</w:t>
            </w:r>
            <w:proofErr w:type="spellEnd"/>
            <w:r w:rsidRPr="00A0339B">
              <w:rPr>
                <w:rFonts w:ascii="Times New Roman" w:eastAsia="Times New Roman" w:hAnsi="Times New Roman" w:cs="Times New Roman"/>
                <w:sz w:val="24"/>
                <w:szCs w:val="24"/>
                <w:lang w:eastAsia="ru-RU"/>
              </w:rPr>
              <w:t xml:space="preserve">, </w:t>
            </w:r>
            <w:proofErr w:type="spellStart"/>
            <w:r w:rsidRPr="00A0339B">
              <w:rPr>
                <w:rFonts w:ascii="Times New Roman" w:eastAsia="Times New Roman" w:hAnsi="Times New Roman" w:cs="Times New Roman"/>
                <w:sz w:val="24"/>
                <w:szCs w:val="24"/>
                <w:lang w:eastAsia="ru-RU"/>
              </w:rPr>
              <w:t>специалитета</w:t>
            </w:r>
            <w:proofErr w:type="spellEnd"/>
            <w:r w:rsidRPr="00A0339B">
              <w:rPr>
                <w:rFonts w:ascii="Times New Roman" w:eastAsia="Times New Roman" w:hAnsi="Times New Roman" w:cs="Times New Roman"/>
                <w:sz w:val="24"/>
                <w:szCs w:val="24"/>
                <w:lang w:eastAsia="ru-RU"/>
              </w:rPr>
              <w:t>, магистратуры, в общей численности студентов (приведенный контингент)</w:t>
            </w:r>
          </w:p>
        </w:tc>
        <w:tc>
          <w:tcPr>
            <w:tcW w:w="1842" w:type="dxa"/>
            <w:tcBorders>
              <w:top w:val="single" w:sz="8" w:space="0" w:color="auto"/>
              <w:left w:val="single" w:sz="8" w:space="0" w:color="auto"/>
              <w:bottom w:val="single" w:sz="8" w:space="0" w:color="auto"/>
              <w:right w:val="single" w:sz="8" w:space="0" w:color="auto"/>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w:t>
            </w:r>
          </w:p>
        </w:tc>
        <w:tc>
          <w:tcPr>
            <w:tcW w:w="2596" w:type="dxa"/>
            <w:gridSpan w:val="2"/>
            <w:tcBorders>
              <w:top w:val="single" w:sz="8" w:space="0" w:color="auto"/>
              <w:left w:val="single" w:sz="8" w:space="0" w:color="auto"/>
              <w:bottom w:val="single" w:sz="8" w:space="0" w:color="auto"/>
              <w:right w:val="single" w:sz="8" w:space="0" w:color="auto"/>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Все</w:t>
            </w:r>
          </w:p>
        </w:tc>
        <w:tc>
          <w:tcPr>
            <w:tcW w:w="6902" w:type="dxa"/>
            <w:gridSpan w:val="2"/>
            <w:tcBorders>
              <w:top w:val="single" w:sz="8" w:space="0" w:color="auto"/>
              <w:left w:val="single" w:sz="8" w:space="0" w:color="auto"/>
              <w:bottom w:val="single" w:sz="8" w:space="0" w:color="auto"/>
              <w:right w:val="single" w:sz="8" w:space="0" w:color="auto"/>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Отношение приведенного контингента студентов - граждан иностранных государств, к приведенному контингенту студентов (кроме студентов, обучающихся на специальностях, на которые не предусмотрен прием иностранных граждан), выраженное в процентах.</w:t>
            </w:r>
          </w:p>
        </w:tc>
      </w:tr>
      <w:tr w:rsidR="00FB68F6" w:rsidRPr="00A0339B" w:rsidTr="00FB68F6">
        <w:tc>
          <w:tcPr>
            <w:tcW w:w="15158" w:type="dxa"/>
            <w:gridSpan w:val="6"/>
            <w:tcBorders>
              <w:top w:val="single" w:sz="8" w:space="0" w:color="auto"/>
              <w:left w:val="single" w:sz="8" w:space="0" w:color="auto"/>
              <w:bottom w:val="single" w:sz="8" w:space="0" w:color="auto"/>
              <w:right w:val="single" w:sz="8" w:space="0" w:color="auto"/>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lastRenderedPageBreak/>
              <w:t>E.4. Финансово-экономическая деятельность</w:t>
            </w:r>
          </w:p>
        </w:tc>
      </w:tr>
      <w:tr w:rsidR="00FB68F6" w:rsidRPr="00FB68F6" w:rsidTr="00FB68F6">
        <w:tc>
          <w:tcPr>
            <w:tcW w:w="3818" w:type="dxa"/>
            <w:tcBorders>
              <w:top w:val="single" w:sz="8" w:space="0" w:color="auto"/>
              <w:left w:val="single" w:sz="8" w:space="0" w:color="auto"/>
              <w:bottom w:val="single" w:sz="8" w:space="0" w:color="auto"/>
              <w:right w:val="single" w:sz="8" w:space="0" w:color="auto"/>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E.4.1. Доходы образовательной организации из всех источников в расчете на одного НПР</w:t>
            </w:r>
          </w:p>
        </w:tc>
        <w:tc>
          <w:tcPr>
            <w:tcW w:w="1842" w:type="dxa"/>
            <w:tcBorders>
              <w:top w:val="single" w:sz="8" w:space="0" w:color="auto"/>
              <w:left w:val="single" w:sz="8" w:space="0" w:color="auto"/>
              <w:bottom w:val="single" w:sz="8" w:space="0" w:color="auto"/>
              <w:right w:val="single" w:sz="8" w:space="0" w:color="auto"/>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тыс. руб.</w:t>
            </w:r>
          </w:p>
        </w:tc>
        <w:tc>
          <w:tcPr>
            <w:tcW w:w="2596" w:type="dxa"/>
            <w:gridSpan w:val="2"/>
            <w:tcBorders>
              <w:top w:val="single" w:sz="8" w:space="0" w:color="auto"/>
              <w:left w:val="single" w:sz="8" w:space="0" w:color="auto"/>
              <w:bottom w:val="single" w:sz="8" w:space="0" w:color="auto"/>
              <w:right w:val="single" w:sz="8" w:space="0" w:color="auto"/>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Все</w:t>
            </w:r>
          </w:p>
        </w:tc>
        <w:tc>
          <w:tcPr>
            <w:tcW w:w="6902" w:type="dxa"/>
            <w:gridSpan w:val="2"/>
            <w:tcBorders>
              <w:top w:val="single" w:sz="8" w:space="0" w:color="auto"/>
              <w:left w:val="single" w:sz="8" w:space="0" w:color="auto"/>
              <w:bottom w:val="single" w:sz="8" w:space="0" w:color="auto"/>
              <w:right w:val="single" w:sz="8" w:space="0" w:color="auto"/>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Отношение объема средств организации, поступивших за отчетный год из бюджетных и внебюджетных источников, без учета собственных средств, к численности НПР.</w:t>
            </w:r>
          </w:p>
        </w:tc>
      </w:tr>
      <w:tr w:rsidR="00FB68F6" w:rsidRPr="00A0339B" w:rsidTr="00FB68F6">
        <w:tc>
          <w:tcPr>
            <w:tcW w:w="15158" w:type="dxa"/>
            <w:gridSpan w:val="6"/>
            <w:tcBorders>
              <w:top w:val="single" w:sz="8" w:space="0" w:color="auto"/>
              <w:left w:val="single" w:sz="8" w:space="0" w:color="auto"/>
              <w:bottom w:val="single" w:sz="8" w:space="0" w:color="auto"/>
              <w:right w:val="single" w:sz="8" w:space="0" w:color="auto"/>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E.5. Заработная плата ППС</w:t>
            </w:r>
          </w:p>
        </w:tc>
      </w:tr>
      <w:tr w:rsidR="00FB68F6" w:rsidRPr="00FB68F6" w:rsidTr="00FB68F6">
        <w:tc>
          <w:tcPr>
            <w:tcW w:w="3818" w:type="dxa"/>
            <w:tcBorders>
              <w:top w:val="single" w:sz="8" w:space="0" w:color="auto"/>
              <w:left w:val="single" w:sz="8" w:space="0" w:color="auto"/>
              <w:bottom w:val="single" w:sz="8" w:space="0" w:color="auto"/>
              <w:right w:val="single" w:sz="8" w:space="0" w:color="auto"/>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E.5.1. Отношение заработной платы профессорско-преподавательского состава к средней заработной плате по экономике региона</w:t>
            </w:r>
          </w:p>
        </w:tc>
        <w:tc>
          <w:tcPr>
            <w:tcW w:w="1842" w:type="dxa"/>
            <w:tcBorders>
              <w:top w:val="single" w:sz="8" w:space="0" w:color="auto"/>
              <w:left w:val="single" w:sz="8" w:space="0" w:color="auto"/>
              <w:bottom w:val="single" w:sz="8" w:space="0" w:color="auto"/>
              <w:right w:val="single" w:sz="8" w:space="0" w:color="auto"/>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w:t>
            </w:r>
          </w:p>
        </w:tc>
        <w:tc>
          <w:tcPr>
            <w:tcW w:w="2596" w:type="dxa"/>
            <w:gridSpan w:val="2"/>
            <w:tcBorders>
              <w:top w:val="single" w:sz="8" w:space="0" w:color="auto"/>
              <w:left w:val="single" w:sz="8" w:space="0" w:color="auto"/>
              <w:bottom w:val="single" w:sz="8" w:space="0" w:color="auto"/>
              <w:right w:val="single" w:sz="8" w:space="0" w:color="auto"/>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Все</w:t>
            </w:r>
          </w:p>
        </w:tc>
        <w:tc>
          <w:tcPr>
            <w:tcW w:w="6902" w:type="dxa"/>
            <w:gridSpan w:val="2"/>
            <w:tcBorders>
              <w:top w:val="single" w:sz="8" w:space="0" w:color="auto"/>
              <w:left w:val="single" w:sz="8" w:space="0" w:color="auto"/>
              <w:bottom w:val="single" w:sz="8" w:space="0" w:color="auto"/>
              <w:right w:val="single" w:sz="8" w:space="0" w:color="auto"/>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Отношение фонда начисленной заработной платы работников профессорско-преподавательского состава, без учета работающих на условиях штатного совместительства (внешних совместителей) и по договорам гражданско-правового характера, к среднесписочной численности таких работников, деленное на 12 и деленное на соответствующую среднемесячную начисленную заработную плату наемных работников в организациях, у индивидуальных предпринимателей и физических лиц (среднемесячный доход от трудовой деятельности) в субъекте Российской Федерации, выраженное в процентах.</w:t>
            </w:r>
          </w:p>
        </w:tc>
      </w:tr>
      <w:tr w:rsidR="00FB68F6" w:rsidRPr="00A0339B" w:rsidTr="00FB68F6">
        <w:tc>
          <w:tcPr>
            <w:tcW w:w="15158" w:type="dxa"/>
            <w:gridSpan w:val="6"/>
            <w:tcBorders>
              <w:top w:val="single" w:sz="8" w:space="0" w:color="auto"/>
              <w:left w:val="single" w:sz="8" w:space="0" w:color="auto"/>
              <w:bottom w:val="single" w:sz="8" w:space="0" w:color="auto"/>
              <w:right w:val="single" w:sz="8" w:space="0" w:color="auto"/>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E.6. Трудоустройство</w:t>
            </w:r>
          </w:p>
        </w:tc>
      </w:tr>
      <w:tr w:rsidR="00FB68F6" w:rsidRPr="00FB68F6" w:rsidTr="00FB68F6">
        <w:tc>
          <w:tcPr>
            <w:tcW w:w="3818" w:type="dxa"/>
            <w:tcBorders>
              <w:top w:val="single" w:sz="8" w:space="0" w:color="auto"/>
              <w:left w:val="single" w:sz="8" w:space="0" w:color="auto"/>
              <w:bottom w:val="single" w:sz="8" w:space="0" w:color="auto"/>
              <w:right w:val="single" w:sz="8" w:space="0" w:color="auto"/>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E.6.1. Удельный вес выпускников, трудоустроившихся в течение календарного года, следующего за годом выпуска, в общей численности выпускников образовательной организации обучавшихся по основным образовательным программам высшего образования.</w:t>
            </w:r>
          </w:p>
        </w:tc>
        <w:tc>
          <w:tcPr>
            <w:tcW w:w="1842" w:type="dxa"/>
            <w:tcBorders>
              <w:top w:val="single" w:sz="8" w:space="0" w:color="auto"/>
              <w:left w:val="single" w:sz="8" w:space="0" w:color="auto"/>
              <w:bottom w:val="single" w:sz="8" w:space="0" w:color="auto"/>
              <w:right w:val="single" w:sz="8" w:space="0" w:color="auto"/>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w:t>
            </w:r>
          </w:p>
        </w:tc>
        <w:tc>
          <w:tcPr>
            <w:tcW w:w="2596" w:type="dxa"/>
            <w:gridSpan w:val="2"/>
            <w:tcBorders>
              <w:top w:val="single" w:sz="8" w:space="0" w:color="auto"/>
              <w:left w:val="single" w:sz="8" w:space="0" w:color="auto"/>
              <w:bottom w:val="single" w:sz="8" w:space="0" w:color="auto"/>
              <w:right w:val="single" w:sz="8" w:space="0" w:color="auto"/>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Все</w:t>
            </w:r>
          </w:p>
        </w:tc>
        <w:tc>
          <w:tcPr>
            <w:tcW w:w="6902" w:type="dxa"/>
            <w:gridSpan w:val="2"/>
            <w:tcBorders>
              <w:top w:val="single" w:sz="8" w:space="0" w:color="auto"/>
              <w:left w:val="single" w:sz="8" w:space="0" w:color="auto"/>
              <w:bottom w:val="single" w:sz="8" w:space="0" w:color="auto"/>
              <w:right w:val="single" w:sz="8" w:space="0" w:color="auto"/>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 xml:space="preserve">Отношение численности трудоустроившихся в течение календарного года, следующего за годом выпуска, выпускников образовательной организации высшего образования, к общей численности выпускников образовательной организации года, предшествующего отчетному, обучавшихся по очной форме обучения по программам </w:t>
            </w:r>
            <w:proofErr w:type="spellStart"/>
            <w:r w:rsidRPr="00A0339B">
              <w:rPr>
                <w:rFonts w:ascii="Times New Roman" w:eastAsia="Times New Roman" w:hAnsi="Times New Roman" w:cs="Times New Roman"/>
                <w:sz w:val="24"/>
                <w:szCs w:val="24"/>
                <w:lang w:eastAsia="ru-RU"/>
              </w:rPr>
              <w:t>бакалавриата</w:t>
            </w:r>
            <w:proofErr w:type="spellEnd"/>
            <w:r w:rsidRPr="00A0339B">
              <w:rPr>
                <w:rFonts w:ascii="Times New Roman" w:eastAsia="Times New Roman" w:hAnsi="Times New Roman" w:cs="Times New Roman"/>
                <w:sz w:val="24"/>
                <w:szCs w:val="24"/>
                <w:lang w:eastAsia="ru-RU"/>
              </w:rPr>
              <w:t xml:space="preserve">, программам </w:t>
            </w:r>
            <w:proofErr w:type="spellStart"/>
            <w:r w:rsidRPr="00A0339B">
              <w:rPr>
                <w:rFonts w:ascii="Times New Roman" w:eastAsia="Times New Roman" w:hAnsi="Times New Roman" w:cs="Times New Roman"/>
                <w:sz w:val="24"/>
                <w:szCs w:val="24"/>
                <w:lang w:eastAsia="ru-RU"/>
              </w:rPr>
              <w:t>специалитета</w:t>
            </w:r>
            <w:proofErr w:type="spellEnd"/>
            <w:r w:rsidRPr="00A0339B">
              <w:rPr>
                <w:rFonts w:ascii="Times New Roman" w:eastAsia="Times New Roman" w:hAnsi="Times New Roman" w:cs="Times New Roman"/>
                <w:sz w:val="24"/>
                <w:szCs w:val="24"/>
                <w:lang w:eastAsia="ru-RU"/>
              </w:rPr>
              <w:t>, программам ординатуры/интернатуры и получавших образование данного уровня впервые (первое высшее образование), вне зависимости от основы обучения, за исключением продолживших обучение и (или) являющихся иностранными гражданами, выраженное в процентах.</w:t>
            </w:r>
          </w:p>
        </w:tc>
      </w:tr>
      <w:tr w:rsidR="00FB68F6" w:rsidRPr="00A0339B" w:rsidTr="00FB68F6">
        <w:tc>
          <w:tcPr>
            <w:tcW w:w="15158" w:type="dxa"/>
            <w:gridSpan w:val="6"/>
            <w:tcBorders>
              <w:top w:val="single" w:sz="8" w:space="0" w:color="auto"/>
              <w:left w:val="single" w:sz="8" w:space="0" w:color="auto"/>
              <w:bottom w:val="single" w:sz="8" w:space="0" w:color="auto"/>
              <w:right w:val="single" w:sz="8" w:space="0" w:color="auto"/>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E.7. Контингент студентов (показатель для филиалов)</w:t>
            </w:r>
          </w:p>
        </w:tc>
      </w:tr>
      <w:tr w:rsidR="00FB68F6" w:rsidRPr="00FB68F6" w:rsidTr="00FB68F6">
        <w:tc>
          <w:tcPr>
            <w:tcW w:w="3818" w:type="dxa"/>
            <w:tcBorders>
              <w:top w:val="single" w:sz="8" w:space="0" w:color="auto"/>
              <w:left w:val="single" w:sz="8" w:space="0" w:color="auto"/>
              <w:bottom w:val="single" w:sz="8" w:space="0" w:color="auto"/>
              <w:right w:val="single" w:sz="8" w:space="0" w:color="auto"/>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E.7.1. Приведенный контингент студентов</w:t>
            </w:r>
          </w:p>
        </w:tc>
        <w:tc>
          <w:tcPr>
            <w:tcW w:w="1842" w:type="dxa"/>
            <w:tcBorders>
              <w:top w:val="single" w:sz="8" w:space="0" w:color="auto"/>
              <w:left w:val="single" w:sz="8" w:space="0" w:color="auto"/>
              <w:bottom w:val="single" w:sz="8" w:space="0" w:color="auto"/>
              <w:right w:val="single" w:sz="8" w:space="0" w:color="auto"/>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ед.</w:t>
            </w:r>
          </w:p>
          <w:p w:rsidR="00A0339B" w:rsidRPr="00A0339B" w:rsidRDefault="00A0339B" w:rsidP="00FB68F6">
            <w:pPr>
              <w:spacing w:after="0" w:line="240" w:lineRule="auto"/>
              <w:jc w:val="center"/>
              <w:textAlignment w:val="baseline"/>
              <w:rPr>
                <w:rFonts w:ascii="Times New Roman" w:eastAsia="Times New Roman" w:hAnsi="Times New Roman" w:cs="Times New Roman"/>
                <w:sz w:val="24"/>
                <w:szCs w:val="24"/>
                <w:lang w:eastAsia="ru-RU"/>
              </w:rPr>
            </w:pPr>
          </w:p>
        </w:tc>
        <w:tc>
          <w:tcPr>
            <w:tcW w:w="2596" w:type="dxa"/>
            <w:gridSpan w:val="2"/>
            <w:tcBorders>
              <w:top w:val="single" w:sz="8" w:space="0" w:color="auto"/>
              <w:left w:val="single" w:sz="8" w:space="0" w:color="auto"/>
              <w:bottom w:val="single" w:sz="8" w:space="0" w:color="auto"/>
              <w:right w:val="single" w:sz="8" w:space="0" w:color="auto"/>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Все</w:t>
            </w:r>
          </w:p>
        </w:tc>
        <w:tc>
          <w:tcPr>
            <w:tcW w:w="6902" w:type="dxa"/>
            <w:gridSpan w:val="2"/>
            <w:tcBorders>
              <w:top w:val="single" w:sz="8" w:space="0" w:color="auto"/>
              <w:left w:val="single" w:sz="8" w:space="0" w:color="auto"/>
              <w:bottom w:val="single" w:sz="8" w:space="0" w:color="auto"/>
              <w:right w:val="single" w:sz="8" w:space="0" w:color="auto"/>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 xml:space="preserve">Численность приведенного контингента студентов, обучающихся по программам </w:t>
            </w:r>
            <w:proofErr w:type="spellStart"/>
            <w:r w:rsidRPr="00A0339B">
              <w:rPr>
                <w:rFonts w:ascii="Times New Roman" w:eastAsia="Times New Roman" w:hAnsi="Times New Roman" w:cs="Times New Roman"/>
                <w:sz w:val="24"/>
                <w:szCs w:val="24"/>
                <w:lang w:eastAsia="ru-RU"/>
              </w:rPr>
              <w:t>бакалавриата</w:t>
            </w:r>
            <w:proofErr w:type="spellEnd"/>
            <w:r w:rsidRPr="00A0339B">
              <w:rPr>
                <w:rFonts w:ascii="Times New Roman" w:eastAsia="Times New Roman" w:hAnsi="Times New Roman" w:cs="Times New Roman"/>
                <w:sz w:val="24"/>
                <w:szCs w:val="24"/>
                <w:lang w:eastAsia="ru-RU"/>
              </w:rPr>
              <w:t xml:space="preserve">, </w:t>
            </w:r>
            <w:proofErr w:type="spellStart"/>
            <w:r w:rsidRPr="00A0339B">
              <w:rPr>
                <w:rFonts w:ascii="Times New Roman" w:eastAsia="Times New Roman" w:hAnsi="Times New Roman" w:cs="Times New Roman"/>
                <w:sz w:val="24"/>
                <w:szCs w:val="24"/>
                <w:lang w:eastAsia="ru-RU"/>
              </w:rPr>
              <w:t>специалитета</w:t>
            </w:r>
            <w:proofErr w:type="spellEnd"/>
            <w:r w:rsidRPr="00A0339B">
              <w:rPr>
                <w:rFonts w:ascii="Times New Roman" w:eastAsia="Times New Roman" w:hAnsi="Times New Roman" w:cs="Times New Roman"/>
                <w:sz w:val="24"/>
                <w:szCs w:val="24"/>
                <w:lang w:eastAsia="ru-RU"/>
              </w:rPr>
              <w:t xml:space="preserve"> и магистратуры.</w:t>
            </w:r>
          </w:p>
        </w:tc>
      </w:tr>
      <w:tr w:rsidR="00FB68F6" w:rsidRPr="00A0339B" w:rsidTr="00FB68F6">
        <w:tc>
          <w:tcPr>
            <w:tcW w:w="15158" w:type="dxa"/>
            <w:gridSpan w:val="6"/>
            <w:tcBorders>
              <w:top w:val="single" w:sz="8" w:space="0" w:color="auto"/>
              <w:left w:val="single" w:sz="8" w:space="0" w:color="auto"/>
              <w:bottom w:val="single" w:sz="8" w:space="0" w:color="auto"/>
              <w:right w:val="single" w:sz="8" w:space="0" w:color="auto"/>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E.8. Дополнительные показатели образовательных организаций</w:t>
            </w:r>
          </w:p>
        </w:tc>
      </w:tr>
      <w:tr w:rsidR="00FB68F6" w:rsidRPr="00FB68F6" w:rsidTr="00FB68F6">
        <w:tc>
          <w:tcPr>
            <w:tcW w:w="3818" w:type="dxa"/>
            <w:tcBorders>
              <w:top w:val="single" w:sz="8" w:space="0" w:color="auto"/>
              <w:left w:val="single" w:sz="8" w:space="0" w:color="auto"/>
              <w:bottom w:val="single" w:sz="8" w:space="0" w:color="auto"/>
              <w:right w:val="single" w:sz="8" w:space="0" w:color="auto"/>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E.8.1. Численность сотрудников, из числа профессорско-</w:t>
            </w:r>
            <w:r w:rsidRPr="00A0339B">
              <w:rPr>
                <w:rFonts w:ascii="Times New Roman" w:eastAsia="Times New Roman" w:hAnsi="Times New Roman" w:cs="Times New Roman"/>
                <w:sz w:val="24"/>
                <w:szCs w:val="24"/>
                <w:lang w:eastAsia="ru-RU"/>
              </w:rPr>
              <w:lastRenderedPageBreak/>
              <w:t>преподавательского состава (приведенных к доле ставки), имеющих ученые степени кандидата или доктора наук, в расчете на 100 студентов</w:t>
            </w:r>
          </w:p>
        </w:tc>
        <w:tc>
          <w:tcPr>
            <w:tcW w:w="1842" w:type="dxa"/>
            <w:tcBorders>
              <w:top w:val="single" w:sz="8" w:space="0" w:color="auto"/>
              <w:left w:val="single" w:sz="8" w:space="0" w:color="auto"/>
              <w:bottom w:val="single" w:sz="8" w:space="0" w:color="auto"/>
              <w:right w:val="single" w:sz="8" w:space="0" w:color="auto"/>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lastRenderedPageBreak/>
              <w:t>ед.</w:t>
            </w:r>
          </w:p>
        </w:tc>
        <w:tc>
          <w:tcPr>
            <w:tcW w:w="30" w:type="dxa"/>
            <w:tcBorders>
              <w:top w:val="nil"/>
              <w:left w:val="single" w:sz="8" w:space="0" w:color="auto"/>
              <w:bottom w:val="nil"/>
              <w:right w:val="nil"/>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FB68F6">
              <w:rPr>
                <w:rFonts w:ascii="Times New Roman" w:eastAsia="Times New Roman" w:hAnsi="Times New Roman" w:cs="Times New Roman"/>
                <w:noProof/>
                <w:sz w:val="24"/>
                <w:szCs w:val="24"/>
                <w:lang w:eastAsia="ru-RU"/>
              </w:rPr>
              <w:drawing>
                <wp:inline distT="0" distB="0" distL="0" distR="0" wp14:anchorId="3D80A93C" wp14:editId="0BE93692">
                  <wp:extent cx="118745" cy="118745"/>
                  <wp:effectExtent l="0" t="0" r="0" b="0"/>
                  <wp:docPr id="21" name="Рисунок 21" descr="https://rulaws.ru/static/Images/295007_00000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rulaws.ru/static/Images/295007_00000013.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2586" w:type="dxa"/>
            <w:gridSpan w:val="2"/>
            <w:tcBorders>
              <w:top w:val="nil"/>
              <w:left w:val="nil"/>
              <w:bottom w:val="nil"/>
              <w:right w:val="single" w:sz="8" w:space="0" w:color="auto"/>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Без специфики</w:t>
            </w:r>
          </w:p>
        </w:tc>
        <w:tc>
          <w:tcPr>
            <w:tcW w:w="6882" w:type="dxa"/>
            <w:tcBorders>
              <w:top w:val="single" w:sz="8" w:space="0" w:color="auto"/>
              <w:left w:val="single" w:sz="8" w:space="0" w:color="auto"/>
              <w:bottom w:val="single" w:sz="8" w:space="0" w:color="auto"/>
              <w:right w:val="single" w:sz="8" w:space="0" w:color="auto"/>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 xml:space="preserve">Отношение приведенной к числу ставок численности работников профессорско-преподавательского состава, имеющих ученую </w:t>
            </w:r>
            <w:r w:rsidRPr="00A0339B">
              <w:rPr>
                <w:rFonts w:ascii="Times New Roman" w:eastAsia="Times New Roman" w:hAnsi="Times New Roman" w:cs="Times New Roman"/>
                <w:sz w:val="24"/>
                <w:szCs w:val="24"/>
                <w:lang w:eastAsia="ru-RU"/>
              </w:rPr>
              <w:lastRenderedPageBreak/>
              <w:t xml:space="preserve">степень доктора наук или кандидата наук, к численности студентов, обучающихся по программам </w:t>
            </w:r>
            <w:proofErr w:type="spellStart"/>
            <w:r w:rsidRPr="00A0339B">
              <w:rPr>
                <w:rFonts w:ascii="Times New Roman" w:eastAsia="Times New Roman" w:hAnsi="Times New Roman" w:cs="Times New Roman"/>
                <w:sz w:val="24"/>
                <w:szCs w:val="24"/>
                <w:lang w:eastAsia="ru-RU"/>
              </w:rPr>
              <w:t>бакалавриата</w:t>
            </w:r>
            <w:proofErr w:type="spellEnd"/>
            <w:r w:rsidRPr="00A0339B">
              <w:rPr>
                <w:rFonts w:ascii="Times New Roman" w:eastAsia="Times New Roman" w:hAnsi="Times New Roman" w:cs="Times New Roman"/>
                <w:sz w:val="24"/>
                <w:szCs w:val="24"/>
                <w:lang w:eastAsia="ru-RU"/>
              </w:rPr>
              <w:t xml:space="preserve">, </w:t>
            </w:r>
            <w:proofErr w:type="spellStart"/>
            <w:r w:rsidRPr="00A0339B">
              <w:rPr>
                <w:rFonts w:ascii="Times New Roman" w:eastAsia="Times New Roman" w:hAnsi="Times New Roman" w:cs="Times New Roman"/>
                <w:sz w:val="24"/>
                <w:szCs w:val="24"/>
                <w:lang w:eastAsia="ru-RU"/>
              </w:rPr>
              <w:t>специалитета</w:t>
            </w:r>
            <w:proofErr w:type="spellEnd"/>
            <w:r w:rsidRPr="00A0339B">
              <w:rPr>
                <w:rFonts w:ascii="Times New Roman" w:eastAsia="Times New Roman" w:hAnsi="Times New Roman" w:cs="Times New Roman"/>
                <w:sz w:val="24"/>
                <w:szCs w:val="24"/>
                <w:lang w:eastAsia="ru-RU"/>
              </w:rPr>
              <w:t xml:space="preserve"> и магистратуры</w:t>
            </w:r>
          </w:p>
        </w:tc>
      </w:tr>
      <w:tr w:rsidR="00FB68F6" w:rsidRPr="00FB68F6" w:rsidTr="00FB68F6">
        <w:tc>
          <w:tcPr>
            <w:tcW w:w="3818" w:type="dxa"/>
            <w:tcBorders>
              <w:top w:val="single" w:sz="8" w:space="0" w:color="auto"/>
              <w:left w:val="single" w:sz="8" w:space="0" w:color="auto"/>
              <w:bottom w:val="single" w:sz="8" w:space="0" w:color="auto"/>
              <w:right w:val="single" w:sz="8" w:space="0" w:color="auto"/>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lastRenderedPageBreak/>
              <w:t>E.8.2. Доля работников (приведенных к числу ставок) из числа профессорско-преподавательского состава, имеющих государственные почетные звания, лауреатов международных и всероссийских конкурсов, лауреатов государственных премий, в численности работников ППС без работающих по договорам гражданско-правового характера</w:t>
            </w:r>
          </w:p>
        </w:tc>
        <w:tc>
          <w:tcPr>
            <w:tcW w:w="1842" w:type="dxa"/>
            <w:tcBorders>
              <w:top w:val="single" w:sz="8" w:space="0" w:color="auto"/>
              <w:left w:val="single" w:sz="8" w:space="0" w:color="auto"/>
              <w:bottom w:val="single" w:sz="8" w:space="0" w:color="auto"/>
              <w:right w:val="single" w:sz="8" w:space="0" w:color="auto"/>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w:t>
            </w:r>
          </w:p>
        </w:tc>
        <w:tc>
          <w:tcPr>
            <w:tcW w:w="30" w:type="dxa"/>
            <w:tcBorders>
              <w:top w:val="nil"/>
              <w:left w:val="single" w:sz="8" w:space="0" w:color="auto"/>
              <w:bottom w:val="nil"/>
              <w:right w:val="nil"/>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FB68F6">
              <w:rPr>
                <w:rFonts w:ascii="Times New Roman" w:eastAsia="Times New Roman" w:hAnsi="Times New Roman" w:cs="Times New Roman"/>
                <w:noProof/>
                <w:sz w:val="24"/>
                <w:szCs w:val="24"/>
                <w:lang w:eastAsia="ru-RU"/>
              </w:rPr>
              <w:drawing>
                <wp:inline distT="0" distB="0" distL="0" distR="0" wp14:anchorId="0CDF355E" wp14:editId="6A0EFEB5">
                  <wp:extent cx="118745" cy="118745"/>
                  <wp:effectExtent l="0" t="0" r="0" b="0"/>
                  <wp:docPr id="20" name="Рисунок 20" descr="https://rulaws.ru/static/Images/295007_00000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rulaws.ru/static/Images/295007_0000001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2586" w:type="dxa"/>
            <w:gridSpan w:val="2"/>
            <w:tcBorders>
              <w:top w:val="nil"/>
              <w:left w:val="nil"/>
              <w:bottom w:val="nil"/>
              <w:right w:val="single" w:sz="8" w:space="0" w:color="auto"/>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Творческая</w:t>
            </w:r>
          </w:p>
        </w:tc>
        <w:tc>
          <w:tcPr>
            <w:tcW w:w="6882" w:type="dxa"/>
            <w:tcBorders>
              <w:top w:val="single" w:sz="8" w:space="0" w:color="auto"/>
              <w:left w:val="single" w:sz="8" w:space="0" w:color="auto"/>
              <w:bottom w:val="single" w:sz="8" w:space="0" w:color="auto"/>
              <w:right w:val="single" w:sz="8" w:space="0" w:color="auto"/>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Отношение численности работников (приведенных к числу ставок) из числа профессорско-преподавательского состава, имеющих государственные почетные звания, лауреатов международных и всероссийских конкурсов, лауреатов государственных премий (на 01 октября отчетного года, без учета работающих по договорам гражданско-правового характера) к численности работников профессорско-преподавательского состава, выраженное в процентах.</w:t>
            </w:r>
          </w:p>
        </w:tc>
      </w:tr>
      <w:tr w:rsidR="00FB68F6" w:rsidRPr="00FB68F6" w:rsidTr="00FB68F6">
        <w:tc>
          <w:tcPr>
            <w:tcW w:w="3818" w:type="dxa"/>
            <w:tcBorders>
              <w:top w:val="single" w:sz="8" w:space="0" w:color="auto"/>
              <w:left w:val="single" w:sz="8" w:space="0" w:color="auto"/>
              <w:bottom w:val="single" w:sz="8" w:space="0" w:color="auto"/>
              <w:right w:val="single" w:sz="8" w:space="0" w:color="auto"/>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E.8.3. Доля студентов, включенных в списки кандидатов в спортивные сборные команды Российской Федерации по видам спорта, в общей численности студентов</w:t>
            </w:r>
          </w:p>
        </w:tc>
        <w:tc>
          <w:tcPr>
            <w:tcW w:w="1842" w:type="dxa"/>
            <w:tcBorders>
              <w:top w:val="single" w:sz="8" w:space="0" w:color="auto"/>
              <w:left w:val="single" w:sz="8" w:space="0" w:color="auto"/>
              <w:bottom w:val="single" w:sz="8" w:space="0" w:color="auto"/>
              <w:right w:val="single" w:sz="8" w:space="0" w:color="auto"/>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w:t>
            </w:r>
          </w:p>
        </w:tc>
        <w:tc>
          <w:tcPr>
            <w:tcW w:w="30" w:type="dxa"/>
            <w:tcBorders>
              <w:top w:val="nil"/>
              <w:left w:val="single" w:sz="8" w:space="0" w:color="auto"/>
              <w:bottom w:val="nil"/>
              <w:right w:val="nil"/>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FB68F6">
              <w:rPr>
                <w:rFonts w:ascii="Times New Roman" w:eastAsia="Times New Roman" w:hAnsi="Times New Roman" w:cs="Times New Roman"/>
                <w:noProof/>
                <w:sz w:val="24"/>
                <w:szCs w:val="24"/>
                <w:lang w:eastAsia="ru-RU"/>
              </w:rPr>
              <w:drawing>
                <wp:inline distT="0" distB="0" distL="0" distR="0" wp14:anchorId="5C4E625C" wp14:editId="46203FE2">
                  <wp:extent cx="118745" cy="106680"/>
                  <wp:effectExtent l="0" t="0" r="0" b="7620"/>
                  <wp:docPr id="19" name="Рисунок 19" descr="https://rulaws.ru/static/Images/295007_00000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rulaws.ru/static/Images/295007_0000001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745" cy="106680"/>
                          </a:xfrm>
                          <a:prstGeom prst="rect">
                            <a:avLst/>
                          </a:prstGeom>
                          <a:noFill/>
                          <a:ln>
                            <a:noFill/>
                          </a:ln>
                        </pic:spPr>
                      </pic:pic>
                    </a:graphicData>
                  </a:graphic>
                </wp:inline>
              </w:drawing>
            </w:r>
          </w:p>
        </w:tc>
        <w:tc>
          <w:tcPr>
            <w:tcW w:w="2586" w:type="dxa"/>
            <w:gridSpan w:val="2"/>
            <w:tcBorders>
              <w:top w:val="nil"/>
              <w:left w:val="nil"/>
              <w:bottom w:val="nil"/>
              <w:right w:val="single" w:sz="8" w:space="0" w:color="auto"/>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Спортивная</w:t>
            </w:r>
          </w:p>
        </w:tc>
        <w:tc>
          <w:tcPr>
            <w:tcW w:w="6882" w:type="dxa"/>
            <w:tcBorders>
              <w:top w:val="single" w:sz="8" w:space="0" w:color="auto"/>
              <w:left w:val="single" w:sz="8" w:space="0" w:color="auto"/>
              <w:bottom w:val="single" w:sz="8" w:space="0" w:color="auto"/>
              <w:right w:val="single" w:sz="8" w:space="0" w:color="auto"/>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 xml:space="preserve">Отношение численности контингента студентов, включенных в списки кандидатов в спортивные сборные команды Российской Федерации по видам спорта, к численности студентов, обучающихся по программам </w:t>
            </w:r>
            <w:proofErr w:type="spellStart"/>
            <w:r w:rsidRPr="00A0339B">
              <w:rPr>
                <w:rFonts w:ascii="Times New Roman" w:eastAsia="Times New Roman" w:hAnsi="Times New Roman" w:cs="Times New Roman"/>
                <w:sz w:val="24"/>
                <w:szCs w:val="24"/>
                <w:lang w:eastAsia="ru-RU"/>
              </w:rPr>
              <w:t>бакалавриата</w:t>
            </w:r>
            <w:proofErr w:type="spellEnd"/>
            <w:r w:rsidRPr="00A0339B">
              <w:rPr>
                <w:rFonts w:ascii="Times New Roman" w:eastAsia="Times New Roman" w:hAnsi="Times New Roman" w:cs="Times New Roman"/>
                <w:sz w:val="24"/>
                <w:szCs w:val="24"/>
                <w:lang w:eastAsia="ru-RU"/>
              </w:rPr>
              <w:t xml:space="preserve">, </w:t>
            </w:r>
            <w:proofErr w:type="spellStart"/>
            <w:r w:rsidRPr="00A0339B">
              <w:rPr>
                <w:rFonts w:ascii="Times New Roman" w:eastAsia="Times New Roman" w:hAnsi="Times New Roman" w:cs="Times New Roman"/>
                <w:sz w:val="24"/>
                <w:szCs w:val="24"/>
                <w:lang w:eastAsia="ru-RU"/>
              </w:rPr>
              <w:t>специалитета</w:t>
            </w:r>
            <w:proofErr w:type="spellEnd"/>
            <w:r w:rsidRPr="00A0339B">
              <w:rPr>
                <w:rFonts w:ascii="Times New Roman" w:eastAsia="Times New Roman" w:hAnsi="Times New Roman" w:cs="Times New Roman"/>
                <w:sz w:val="24"/>
                <w:szCs w:val="24"/>
                <w:lang w:eastAsia="ru-RU"/>
              </w:rPr>
              <w:t xml:space="preserve"> и магистратуры, выраженное в процентах.</w:t>
            </w:r>
          </w:p>
        </w:tc>
      </w:tr>
      <w:tr w:rsidR="00FB68F6" w:rsidRPr="00FB68F6" w:rsidTr="00FB68F6">
        <w:tc>
          <w:tcPr>
            <w:tcW w:w="3818" w:type="dxa"/>
            <w:tcBorders>
              <w:top w:val="single" w:sz="8" w:space="0" w:color="auto"/>
              <w:left w:val="single" w:sz="8" w:space="0" w:color="auto"/>
              <w:bottom w:val="single" w:sz="8" w:space="0" w:color="auto"/>
              <w:right w:val="single" w:sz="8" w:space="0" w:color="auto"/>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E.8.4. Доля работников (приведенных к числу ставок) из числа ППС в численности работников ППС без работающих по договорам гражданско-правового характера, имеющих ученую степень кандидата или доктора наук, соответствующую специальностям раздела 14.00.00 Номенклатуры специальностей научных работников</w:t>
            </w:r>
          </w:p>
        </w:tc>
        <w:tc>
          <w:tcPr>
            <w:tcW w:w="1842" w:type="dxa"/>
            <w:tcBorders>
              <w:top w:val="single" w:sz="8" w:space="0" w:color="auto"/>
              <w:left w:val="single" w:sz="8" w:space="0" w:color="auto"/>
              <w:bottom w:val="single" w:sz="8" w:space="0" w:color="auto"/>
              <w:right w:val="single" w:sz="8" w:space="0" w:color="auto"/>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w:t>
            </w:r>
          </w:p>
        </w:tc>
        <w:tc>
          <w:tcPr>
            <w:tcW w:w="30" w:type="dxa"/>
            <w:tcBorders>
              <w:top w:val="nil"/>
              <w:left w:val="single" w:sz="8" w:space="0" w:color="auto"/>
              <w:bottom w:val="nil"/>
              <w:right w:val="nil"/>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FB68F6">
              <w:rPr>
                <w:rFonts w:ascii="Times New Roman" w:eastAsia="Times New Roman" w:hAnsi="Times New Roman" w:cs="Times New Roman"/>
                <w:noProof/>
                <w:sz w:val="24"/>
                <w:szCs w:val="24"/>
                <w:lang w:eastAsia="ru-RU"/>
              </w:rPr>
              <w:drawing>
                <wp:inline distT="0" distB="0" distL="0" distR="0" wp14:anchorId="5E3FA07C" wp14:editId="49FC97A7">
                  <wp:extent cx="118745" cy="118745"/>
                  <wp:effectExtent l="0" t="0" r="0" b="0"/>
                  <wp:docPr id="18" name="Рисунок 18" descr="https://rulaws.ru/static/Images/295007_00000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rulaws.ru/static/Images/295007_00000016.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2586" w:type="dxa"/>
            <w:gridSpan w:val="2"/>
            <w:tcBorders>
              <w:top w:val="nil"/>
              <w:left w:val="nil"/>
              <w:bottom w:val="nil"/>
              <w:right w:val="single" w:sz="8" w:space="0" w:color="auto"/>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Медицинская</w:t>
            </w:r>
          </w:p>
        </w:tc>
        <w:tc>
          <w:tcPr>
            <w:tcW w:w="6882" w:type="dxa"/>
            <w:tcBorders>
              <w:top w:val="single" w:sz="8" w:space="0" w:color="auto"/>
              <w:left w:val="single" w:sz="8" w:space="0" w:color="auto"/>
              <w:bottom w:val="single" w:sz="8" w:space="0" w:color="auto"/>
              <w:right w:val="single" w:sz="8" w:space="0" w:color="auto"/>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Отношение численности (приведенной к числу ставок) работников, имеющих ученую степень кандидата или доктора наук, соответствующую специальностям раздела 14.00.00 Номенклатуры специальностей научных работников, к численности ППС без работающих по договорам гражданско-правового характера, выраженное в процентах.</w:t>
            </w:r>
          </w:p>
        </w:tc>
      </w:tr>
      <w:tr w:rsidR="00FB68F6" w:rsidRPr="00FB68F6" w:rsidTr="00FB68F6">
        <w:tc>
          <w:tcPr>
            <w:tcW w:w="3818" w:type="dxa"/>
            <w:tcBorders>
              <w:top w:val="single" w:sz="8" w:space="0" w:color="auto"/>
              <w:left w:val="single" w:sz="8" w:space="0" w:color="auto"/>
              <w:bottom w:val="single" w:sz="8" w:space="0" w:color="auto"/>
              <w:right w:val="single" w:sz="8" w:space="0" w:color="auto"/>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lastRenderedPageBreak/>
              <w:t>E.8.5. Среднегодовой контингент обучающихся по программам повышения квалификации и профессиональной переподготовки, реализуемых на базе образовательных программ и направлений подготовки, отражающих специфику образовательной организации</w:t>
            </w:r>
          </w:p>
        </w:tc>
        <w:tc>
          <w:tcPr>
            <w:tcW w:w="1842" w:type="dxa"/>
            <w:tcBorders>
              <w:top w:val="single" w:sz="8" w:space="0" w:color="auto"/>
              <w:left w:val="single" w:sz="8" w:space="0" w:color="auto"/>
              <w:bottom w:val="single" w:sz="8" w:space="0" w:color="auto"/>
              <w:right w:val="single" w:sz="8" w:space="0" w:color="auto"/>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w:t>
            </w:r>
          </w:p>
        </w:tc>
        <w:tc>
          <w:tcPr>
            <w:tcW w:w="30" w:type="dxa"/>
            <w:tcBorders>
              <w:top w:val="nil"/>
              <w:left w:val="single" w:sz="8" w:space="0" w:color="auto"/>
              <w:bottom w:val="nil"/>
              <w:right w:val="nil"/>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FB68F6">
              <w:rPr>
                <w:rFonts w:ascii="Times New Roman" w:eastAsia="Times New Roman" w:hAnsi="Times New Roman" w:cs="Times New Roman"/>
                <w:noProof/>
                <w:sz w:val="24"/>
                <w:szCs w:val="24"/>
                <w:lang w:eastAsia="ru-RU"/>
              </w:rPr>
              <w:drawing>
                <wp:inline distT="0" distB="0" distL="0" distR="0" wp14:anchorId="7A52BD01" wp14:editId="5329B950">
                  <wp:extent cx="118745" cy="118745"/>
                  <wp:effectExtent l="0" t="0" r="0" b="0"/>
                  <wp:docPr id="17" name="Рисунок 17" descr="https://rulaws.ru/static/Images/295007_00000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rulaws.ru/static/Images/295007_00000017.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2586" w:type="dxa"/>
            <w:gridSpan w:val="2"/>
            <w:tcBorders>
              <w:top w:val="nil"/>
              <w:left w:val="nil"/>
              <w:bottom w:val="nil"/>
              <w:right w:val="single" w:sz="8" w:space="0" w:color="auto"/>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Транспортная</w:t>
            </w:r>
          </w:p>
        </w:tc>
        <w:tc>
          <w:tcPr>
            <w:tcW w:w="6882" w:type="dxa"/>
            <w:tcBorders>
              <w:top w:val="single" w:sz="8" w:space="0" w:color="auto"/>
              <w:left w:val="single" w:sz="8" w:space="0" w:color="auto"/>
              <w:bottom w:val="single" w:sz="8" w:space="0" w:color="auto"/>
              <w:right w:val="single" w:sz="8" w:space="0" w:color="auto"/>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Отношение нормированного контингента обучающихся по программам повышения квалификации и профессиональной переподготовки, реализуемых на базе образовательных программ и направлений подготовки, отражающих специфику образовательной организации к приведенному контингенту студентов, обучающихся по образовательным программам и направлениям подготовки, отражающим специфику образовательной организации, выраженное в процентах.</w:t>
            </w:r>
          </w:p>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Нормированный контингент обучающихся по программам повышения квалификации и профессиональной переподготовки рассчитывается как отношение суммы произведений количества обучающихся по программе повышения квалификации или профессиональной переподготовки и количества часов, отведенных на реализацию соответствующей программы к количеству часов предельной аудиторной нагрузки в год на одного обучающегося. Количество часов предельной аудиторной нагрузки в год на одного обучающегося принимается равным 1440.</w:t>
            </w:r>
          </w:p>
        </w:tc>
      </w:tr>
      <w:tr w:rsidR="00FB68F6" w:rsidRPr="00FB68F6" w:rsidTr="00FB68F6">
        <w:tc>
          <w:tcPr>
            <w:tcW w:w="3818" w:type="dxa"/>
            <w:tcBorders>
              <w:top w:val="single" w:sz="8" w:space="0" w:color="auto"/>
              <w:left w:val="single" w:sz="8" w:space="0" w:color="auto"/>
              <w:bottom w:val="single" w:sz="8" w:space="0" w:color="auto"/>
              <w:right w:val="single" w:sz="8" w:space="0" w:color="auto"/>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E.8.6. Доля работников (приведенных к числу ставок) из числа ППС в численности работников ППС без работающих по договорам гражданско-правового характера, имеющих ученую степень кандидата или доктора наук, соответствующую специальностям разделов 03.00.00, 05.20.00, 06.00.00, 25.00.00 Номенклатуры специальностей научных работников</w:t>
            </w:r>
          </w:p>
        </w:tc>
        <w:tc>
          <w:tcPr>
            <w:tcW w:w="1842" w:type="dxa"/>
            <w:tcBorders>
              <w:top w:val="single" w:sz="8" w:space="0" w:color="auto"/>
              <w:left w:val="single" w:sz="8" w:space="0" w:color="auto"/>
              <w:bottom w:val="single" w:sz="8" w:space="0" w:color="auto"/>
              <w:right w:val="single" w:sz="8" w:space="0" w:color="auto"/>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w:t>
            </w:r>
          </w:p>
        </w:tc>
        <w:tc>
          <w:tcPr>
            <w:tcW w:w="30" w:type="dxa"/>
            <w:tcBorders>
              <w:top w:val="nil"/>
              <w:left w:val="single" w:sz="8" w:space="0" w:color="auto"/>
              <w:bottom w:val="single" w:sz="8" w:space="0" w:color="auto"/>
              <w:right w:val="nil"/>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FB68F6">
              <w:rPr>
                <w:rFonts w:ascii="Times New Roman" w:eastAsia="Times New Roman" w:hAnsi="Times New Roman" w:cs="Times New Roman"/>
                <w:noProof/>
                <w:sz w:val="24"/>
                <w:szCs w:val="24"/>
                <w:lang w:eastAsia="ru-RU"/>
              </w:rPr>
              <w:drawing>
                <wp:inline distT="0" distB="0" distL="0" distR="0" wp14:anchorId="02B705E9" wp14:editId="426A78F0">
                  <wp:extent cx="118745" cy="118745"/>
                  <wp:effectExtent l="0" t="0" r="0" b="0"/>
                  <wp:docPr id="16" name="Рисунок 16" descr="https://rulaws.ru/static/Images/295007_00000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rulaws.ru/static/Images/295007_0000001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2586" w:type="dxa"/>
            <w:gridSpan w:val="2"/>
            <w:tcBorders>
              <w:top w:val="nil"/>
              <w:left w:val="nil"/>
              <w:bottom w:val="single" w:sz="8" w:space="0" w:color="auto"/>
              <w:right w:val="single" w:sz="8" w:space="0" w:color="auto"/>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Сельскохозяйственная</w:t>
            </w:r>
          </w:p>
        </w:tc>
        <w:tc>
          <w:tcPr>
            <w:tcW w:w="6882" w:type="dxa"/>
            <w:tcBorders>
              <w:top w:val="single" w:sz="8" w:space="0" w:color="auto"/>
              <w:left w:val="single" w:sz="8" w:space="0" w:color="auto"/>
              <w:bottom w:val="single" w:sz="8" w:space="0" w:color="auto"/>
              <w:right w:val="single" w:sz="8" w:space="0" w:color="auto"/>
            </w:tcBorders>
            <w:shd w:val="clear" w:color="auto" w:fill="FFFFFF"/>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Отношение численности (приведенной к числу ставок) работников, имеющих ученую степень кандидата или доктора наук, соответствующую специальностям разделов 03.00.00, 05.20.00, 06.00.00, 25.00.00 Номенклатуры специальностей научных работников, к численности ППС без работающих по договорам гражданско-правового характера, выраженное в процентах.</w:t>
            </w:r>
          </w:p>
        </w:tc>
      </w:tr>
    </w:tbl>
    <w:p w:rsidR="00A0339B" w:rsidRPr="00A0339B" w:rsidRDefault="00A0339B" w:rsidP="00FB68F6">
      <w:pPr>
        <w:shd w:val="clear" w:color="auto" w:fill="FFFFFF"/>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t>Формулы расчета целевых показателей</w:t>
      </w:r>
    </w:p>
    <w:p w:rsidR="00A0339B" w:rsidRPr="00A0339B" w:rsidRDefault="00A0339B" w:rsidP="00FB68F6">
      <w:pPr>
        <w:shd w:val="clear" w:color="auto" w:fill="FFFFFF"/>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t>эффективности деятельности образовательных организаций</w:t>
      </w:r>
    </w:p>
    <w:p w:rsidR="00A0339B" w:rsidRPr="00A0339B" w:rsidRDefault="00A0339B" w:rsidP="00FB68F6">
      <w:pPr>
        <w:shd w:val="clear" w:color="auto" w:fill="FFFFFF"/>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t>высшего образования</w:t>
      </w:r>
    </w:p>
    <w:p w:rsidR="00A0339B" w:rsidRPr="00A0339B" w:rsidRDefault="00A0339B" w:rsidP="00FB68F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lastRenderedPageBreak/>
        <w:t>R = P + N - приведенная к ставкам численность НПР.</w:t>
      </w:r>
    </w:p>
    <w:p w:rsidR="00A0339B" w:rsidRPr="00A0339B" w:rsidRDefault="00A0339B" w:rsidP="00FB68F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S* - приведенный контингент студентов, обучающихся по программам, на которые предусмотрен прием иностранных граждан.</w:t>
      </w:r>
    </w:p>
    <w:p w:rsidR="00A0339B" w:rsidRPr="00A0339B" w:rsidRDefault="00A0339B" w:rsidP="00FB68F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S** - приведенный контингент студентов, обучающихся по программам, отражающим специфику деятельности образовательной организации.</w:t>
      </w:r>
    </w:p>
    <w:p w:rsidR="00A0339B" w:rsidRPr="00A0339B" w:rsidRDefault="00A0339B" w:rsidP="00FB68F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___________________________________________________________________________</w:t>
      </w:r>
    </w:p>
    <w:p w:rsidR="00A0339B" w:rsidRPr="00A0339B" w:rsidRDefault="00A0339B" w:rsidP="00FB68F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E6 - расчет по данным ПФР</w:t>
      </w:r>
    </w:p>
    <w:p w:rsidR="00A0339B" w:rsidRPr="00A0339B" w:rsidRDefault="00A0339B" w:rsidP="00FB68F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E7 = S</w:t>
      </w:r>
    </w:p>
    <w:p w:rsidR="00A0339B" w:rsidRPr="00A0339B" w:rsidRDefault="00A0339B" w:rsidP="00FB68F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roofErr w:type="spellStart"/>
      <w:r w:rsidRPr="00A0339B">
        <w:rPr>
          <w:rFonts w:ascii="Times New Roman" w:eastAsia="Times New Roman" w:hAnsi="Times New Roman" w:cs="Times New Roman"/>
          <w:sz w:val="24"/>
          <w:szCs w:val="24"/>
          <w:lang w:eastAsia="ru-RU"/>
        </w:rPr>
        <w:t>св.стр</w:t>
      </w:r>
      <w:proofErr w:type="spellEnd"/>
      <w:r w:rsidRPr="00A0339B">
        <w:rPr>
          <w:rFonts w:ascii="Times New Roman" w:eastAsia="Times New Roman" w:hAnsi="Times New Roman" w:cs="Times New Roman"/>
          <w:sz w:val="24"/>
          <w:szCs w:val="24"/>
          <w:lang w:eastAsia="ru-RU"/>
        </w:rPr>
        <w:t>. - свободные (множественные) строки</w:t>
      </w:r>
    </w:p>
    <w:p w:rsidR="00A0339B" w:rsidRPr="00A0339B" w:rsidRDefault="00A0339B" w:rsidP="00FB68F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гр.[ставка] - графа таблицы, соответствующая доле ставки</w:t>
      </w:r>
    </w:p>
    <w:p w:rsidR="00A0339B" w:rsidRPr="00A0339B" w:rsidRDefault="00A0339B" w:rsidP="00FB68F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Показатели по направлениям деятельности образовательных организаций высшего образования</w:t>
      </w:r>
    </w:p>
    <w:tbl>
      <w:tblPr>
        <w:tblW w:w="14874" w:type="dxa"/>
        <w:shd w:val="clear" w:color="auto" w:fill="FFFFFF"/>
        <w:tblLayout w:type="fixed"/>
        <w:tblCellMar>
          <w:left w:w="0" w:type="dxa"/>
          <w:right w:w="0" w:type="dxa"/>
        </w:tblCellMar>
        <w:tblLook w:val="04A0" w:firstRow="1" w:lastRow="0" w:firstColumn="1" w:lastColumn="0" w:noHBand="0" w:noVBand="1"/>
      </w:tblPr>
      <w:tblGrid>
        <w:gridCol w:w="983"/>
        <w:gridCol w:w="3544"/>
        <w:gridCol w:w="1700"/>
        <w:gridCol w:w="1276"/>
        <w:gridCol w:w="7371"/>
      </w:tblGrid>
      <w:tr w:rsidR="00FB68F6" w:rsidRPr="00FB68F6" w:rsidTr="00A0339B">
        <w:tc>
          <w:tcPr>
            <w:tcW w:w="98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t>N п/п</w:t>
            </w:r>
          </w:p>
        </w:tc>
        <w:tc>
          <w:tcPr>
            <w:tcW w:w="3544"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t>Показатели</w:t>
            </w:r>
          </w:p>
        </w:tc>
        <w:tc>
          <w:tcPr>
            <w:tcW w:w="1700"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t>Единица измерения</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t>Вуз/Филиал</w:t>
            </w:r>
          </w:p>
        </w:tc>
        <w:tc>
          <w:tcPr>
            <w:tcW w:w="7371"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t>Методика расчета</w:t>
            </w:r>
          </w:p>
        </w:tc>
      </w:tr>
      <w:tr w:rsidR="00FB68F6" w:rsidRPr="00FB68F6" w:rsidTr="00A0339B">
        <w:tc>
          <w:tcPr>
            <w:tcW w:w="98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t>А</w:t>
            </w:r>
          </w:p>
        </w:tc>
        <w:tc>
          <w:tcPr>
            <w:tcW w:w="3544"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t>Б</w:t>
            </w:r>
          </w:p>
        </w:tc>
        <w:tc>
          <w:tcPr>
            <w:tcW w:w="1700"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t>В</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t>Г</w:t>
            </w:r>
          </w:p>
        </w:tc>
        <w:tc>
          <w:tcPr>
            <w:tcW w:w="7371"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t>Д</w:t>
            </w:r>
          </w:p>
        </w:tc>
      </w:tr>
      <w:tr w:rsidR="00FB68F6" w:rsidRPr="00A0339B" w:rsidTr="00A0339B">
        <w:tc>
          <w:tcPr>
            <w:tcW w:w="98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t>1</w:t>
            </w:r>
          </w:p>
        </w:tc>
        <w:tc>
          <w:tcPr>
            <w:tcW w:w="13891" w:type="dxa"/>
            <w:gridSpan w:val="4"/>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Образовательная деятельность</w:t>
            </w:r>
          </w:p>
        </w:tc>
      </w:tr>
      <w:tr w:rsidR="00FB68F6" w:rsidRPr="00FB68F6" w:rsidTr="00A0339B">
        <w:tc>
          <w:tcPr>
            <w:tcW w:w="98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t>I1.1</w:t>
            </w:r>
          </w:p>
        </w:tc>
        <w:tc>
          <w:tcPr>
            <w:tcW w:w="3544"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 xml:space="preserve">Средний балл ЕГЭ студентов, принятых по результатам ЕГЭ на обучение по очной форме по программам </w:t>
            </w:r>
            <w:proofErr w:type="spellStart"/>
            <w:r w:rsidRPr="00A0339B">
              <w:rPr>
                <w:rFonts w:ascii="Times New Roman" w:eastAsia="Times New Roman" w:hAnsi="Times New Roman" w:cs="Times New Roman"/>
                <w:sz w:val="24"/>
                <w:szCs w:val="24"/>
                <w:lang w:eastAsia="ru-RU"/>
              </w:rPr>
              <w:t>бакалавриата</w:t>
            </w:r>
            <w:proofErr w:type="spellEnd"/>
            <w:r w:rsidRPr="00A0339B">
              <w:rPr>
                <w:rFonts w:ascii="Times New Roman" w:eastAsia="Times New Roman" w:hAnsi="Times New Roman" w:cs="Times New Roman"/>
                <w:sz w:val="24"/>
                <w:szCs w:val="24"/>
                <w:lang w:eastAsia="ru-RU"/>
              </w:rPr>
              <w:t xml:space="preserve"> и </w:t>
            </w:r>
            <w:proofErr w:type="spellStart"/>
            <w:r w:rsidRPr="00A0339B">
              <w:rPr>
                <w:rFonts w:ascii="Times New Roman" w:eastAsia="Times New Roman" w:hAnsi="Times New Roman" w:cs="Times New Roman"/>
                <w:sz w:val="24"/>
                <w:szCs w:val="24"/>
                <w:lang w:eastAsia="ru-RU"/>
              </w:rPr>
              <w:t>специалитета</w:t>
            </w:r>
            <w:proofErr w:type="spellEnd"/>
            <w:r w:rsidRPr="00A0339B">
              <w:rPr>
                <w:rFonts w:ascii="Times New Roman" w:eastAsia="Times New Roman" w:hAnsi="Times New Roman" w:cs="Times New Roman"/>
                <w:sz w:val="24"/>
                <w:szCs w:val="24"/>
                <w:lang w:eastAsia="ru-RU"/>
              </w:rPr>
              <w:t xml:space="preserve"> за счет средств соответствующих бюджетов бюджетной системы РФ</w:t>
            </w:r>
          </w:p>
        </w:tc>
        <w:tc>
          <w:tcPr>
            <w:tcW w:w="1700"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балл</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Вуз</w:t>
            </w:r>
          </w:p>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Филиал</w:t>
            </w:r>
          </w:p>
        </w:tc>
        <w:tc>
          <w:tcPr>
            <w:tcW w:w="7371"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both"/>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 xml:space="preserve">Отношение суммы средних баллов ЕГЭ студентов, принятых на обучение по очной форме обучения по результатам ЕГЭ или по результатам ЕГЭ и дополнительных испытаний за счет средств соответствующих бюджетов бюджетной системы Российской Федерации за исключением лиц, принятых по результатам целевого приема, по всем направлениям и специальностям программ </w:t>
            </w:r>
            <w:proofErr w:type="spellStart"/>
            <w:r w:rsidRPr="00A0339B">
              <w:rPr>
                <w:rFonts w:ascii="Times New Roman" w:eastAsia="Times New Roman" w:hAnsi="Times New Roman" w:cs="Times New Roman"/>
                <w:sz w:val="24"/>
                <w:szCs w:val="24"/>
                <w:lang w:eastAsia="ru-RU"/>
              </w:rPr>
              <w:t>бакалавриата</w:t>
            </w:r>
            <w:proofErr w:type="spellEnd"/>
            <w:r w:rsidRPr="00A0339B">
              <w:rPr>
                <w:rFonts w:ascii="Times New Roman" w:eastAsia="Times New Roman" w:hAnsi="Times New Roman" w:cs="Times New Roman"/>
                <w:sz w:val="24"/>
                <w:szCs w:val="24"/>
                <w:lang w:eastAsia="ru-RU"/>
              </w:rPr>
              <w:t xml:space="preserve"> и </w:t>
            </w:r>
            <w:proofErr w:type="spellStart"/>
            <w:r w:rsidRPr="00A0339B">
              <w:rPr>
                <w:rFonts w:ascii="Times New Roman" w:eastAsia="Times New Roman" w:hAnsi="Times New Roman" w:cs="Times New Roman"/>
                <w:sz w:val="24"/>
                <w:szCs w:val="24"/>
                <w:lang w:eastAsia="ru-RU"/>
              </w:rPr>
              <w:t>специалитета</w:t>
            </w:r>
            <w:proofErr w:type="spellEnd"/>
            <w:r w:rsidRPr="00A0339B">
              <w:rPr>
                <w:rFonts w:ascii="Times New Roman" w:eastAsia="Times New Roman" w:hAnsi="Times New Roman" w:cs="Times New Roman"/>
                <w:sz w:val="24"/>
                <w:szCs w:val="24"/>
                <w:lang w:eastAsia="ru-RU"/>
              </w:rPr>
              <w:t xml:space="preserve">, умноженных на численность таких студентов, обучающихся по соответствующим направлениям и специальностям программ </w:t>
            </w:r>
            <w:proofErr w:type="spellStart"/>
            <w:r w:rsidRPr="00A0339B">
              <w:rPr>
                <w:rFonts w:ascii="Times New Roman" w:eastAsia="Times New Roman" w:hAnsi="Times New Roman" w:cs="Times New Roman"/>
                <w:sz w:val="24"/>
                <w:szCs w:val="24"/>
                <w:lang w:eastAsia="ru-RU"/>
              </w:rPr>
              <w:t>бакалавриата</w:t>
            </w:r>
            <w:proofErr w:type="spellEnd"/>
            <w:r w:rsidRPr="00A0339B">
              <w:rPr>
                <w:rFonts w:ascii="Times New Roman" w:eastAsia="Times New Roman" w:hAnsi="Times New Roman" w:cs="Times New Roman"/>
                <w:sz w:val="24"/>
                <w:szCs w:val="24"/>
                <w:lang w:eastAsia="ru-RU"/>
              </w:rPr>
              <w:t xml:space="preserve"> и </w:t>
            </w:r>
            <w:proofErr w:type="spellStart"/>
            <w:r w:rsidRPr="00A0339B">
              <w:rPr>
                <w:rFonts w:ascii="Times New Roman" w:eastAsia="Times New Roman" w:hAnsi="Times New Roman" w:cs="Times New Roman"/>
                <w:sz w:val="24"/>
                <w:szCs w:val="24"/>
                <w:lang w:eastAsia="ru-RU"/>
              </w:rPr>
              <w:t>специалитета</w:t>
            </w:r>
            <w:proofErr w:type="spellEnd"/>
            <w:r w:rsidRPr="00A0339B">
              <w:rPr>
                <w:rFonts w:ascii="Times New Roman" w:eastAsia="Times New Roman" w:hAnsi="Times New Roman" w:cs="Times New Roman"/>
                <w:sz w:val="24"/>
                <w:szCs w:val="24"/>
                <w:lang w:eastAsia="ru-RU"/>
              </w:rPr>
              <w:t>, к суммарной численности таких студентов.</w:t>
            </w:r>
          </w:p>
          <w:p w:rsidR="00A0339B" w:rsidRPr="00A0339B" w:rsidRDefault="00A0339B" w:rsidP="00FB68F6">
            <w:pPr>
              <w:spacing w:after="0" w:line="240" w:lineRule="auto"/>
              <w:jc w:val="both"/>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Результаты студентов, имеющих право на прием без вступительных испытаний, признаются как наивысшие результаты ЕГЭ (100 баллов) по соответствующим общеобразовательным предметам.</w:t>
            </w:r>
          </w:p>
        </w:tc>
      </w:tr>
      <w:tr w:rsidR="00FB68F6" w:rsidRPr="00FB68F6" w:rsidTr="00A0339B">
        <w:tc>
          <w:tcPr>
            <w:tcW w:w="98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t>I1.2</w:t>
            </w:r>
          </w:p>
        </w:tc>
        <w:tc>
          <w:tcPr>
            <w:tcW w:w="3544"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 xml:space="preserve">Средний балл ЕГЭ студентов университета, принятых по результатам ЕГЭ на обучение по очной форме по программам </w:t>
            </w:r>
            <w:proofErr w:type="spellStart"/>
            <w:r w:rsidRPr="00A0339B">
              <w:rPr>
                <w:rFonts w:ascii="Times New Roman" w:eastAsia="Times New Roman" w:hAnsi="Times New Roman" w:cs="Times New Roman"/>
                <w:sz w:val="24"/>
                <w:szCs w:val="24"/>
                <w:lang w:eastAsia="ru-RU"/>
              </w:rPr>
              <w:t>бакалавриата</w:t>
            </w:r>
            <w:proofErr w:type="spellEnd"/>
            <w:r w:rsidRPr="00A0339B">
              <w:rPr>
                <w:rFonts w:ascii="Times New Roman" w:eastAsia="Times New Roman" w:hAnsi="Times New Roman" w:cs="Times New Roman"/>
                <w:sz w:val="24"/>
                <w:szCs w:val="24"/>
                <w:lang w:eastAsia="ru-RU"/>
              </w:rPr>
              <w:t xml:space="preserve"> и </w:t>
            </w:r>
            <w:proofErr w:type="spellStart"/>
            <w:r w:rsidRPr="00A0339B">
              <w:rPr>
                <w:rFonts w:ascii="Times New Roman" w:eastAsia="Times New Roman" w:hAnsi="Times New Roman" w:cs="Times New Roman"/>
                <w:sz w:val="24"/>
                <w:szCs w:val="24"/>
                <w:lang w:eastAsia="ru-RU"/>
              </w:rPr>
              <w:t>специалитета</w:t>
            </w:r>
            <w:proofErr w:type="spellEnd"/>
            <w:r w:rsidRPr="00A0339B">
              <w:rPr>
                <w:rFonts w:ascii="Times New Roman" w:eastAsia="Times New Roman" w:hAnsi="Times New Roman" w:cs="Times New Roman"/>
                <w:sz w:val="24"/>
                <w:szCs w:val="24"/>
                <w:lang w:eastAsia="ru-RU"/>
              </w:rPr>
              <w:t xml:space="preserve"> за счет средств соответствующих бюджетов бюджетной системы </w:t>
            </w:r>
            <w:r w:rsidRPr="00A0339B">
              <w:rPr>
                <w:rFonts w:ascii="Times New Roman" w:eastAsia="Times New Roman" w:hAnsi="Times New Roman" w:cs="Times New Roman"/>
                <w:sz w:val="24"/>
                <w:szCs w:val="24"/>
                <w:lang w:eastAsia="ru-RU"/>
              </w:rPr>
              <w:lastRenderedPageBreak/>
              <w:t>Российской Федерации, за исключением лиц, поступивших с учетом особых прав и в рамках квоты целевого приема</w:t>
            </w:r>
          </w:p>
        </w:tc>
        <w:tc>
          <w:tcPr>
            <w:tcW w:w="1700"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lastRenderedPageBreak/>
              <w:t>балл</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Вуз</w:t>
            </w:r>
          </w:p>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Филиал</w:t>
            </w:r>
          </w:p>
        </w:tc>
        <w:tc>
          <w:tcPr>
            <w:tcW w:w="7371"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both"/>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 xml:space="preserve">Отношение суммы средних баллов ЕГЭ студентов, принятых на обучение по очной форме обучения по результатам ЕГЭ или по результатам ЕГЭ и дополнительных испытаний за счет средств соответствующих бюджетов бюджетной системы Российской Федерации за исключением лиц, поступивших с учетом особых прав и в рамках квоты целевого приема, по всем направлениям и специальностям программ </w:t>
            </w:r>
            <w:proofErr w:type="spellStart"/>
            <w:r w:rsidRPr="00A0339B">
              <w:rPr>
                <w:rFonts w:ascii="Times New Roman" w:eastAsia="Times New Roman" w:hAnsi="Times New Roman" w:cs="Times New Roman"/>
                <w:sz w:val="24"/>
                <w:szCs w:val="24"/>
                <w:lang w:eastAsia="ru-RU"/>
              </w:rPr>
              <w:t>бакалавриата</w:t>
            </w:r>
            <w:proofErr w:type="spellEnd"/>
            <w:r w:rsidRPr="00A0339B">
              <w:rPr>
                <w:rFonts w:ascii="Times New Roman" w:eastAsia="Times New Roman" w:hAnsi="Times New Roman" w:cs="Times New Roman"/>
                <w:sz w:val="24"/>
                <w:szCs w:val="24"/>
                <w:lang w:eastAsia="ru-RU"/>
              </w:rPr>
              <w:t xml:space="preserve"> и </w:t>
            </w:r>
            <w:proofErr w:type="spellStart"/>
            <w:r w:rsidRPr="00A0339B">
              <w:rPr>
                <w:rFonts w:ascii="Times New Roman" w:eastAsia="Times New Roman" w:hAnsi="Times New Roman" w:cs="Times New Roman"/>
                <w:sz w:val="24"/>
                <w:szCs w:val="24"/>
                <w:lang w:eastAsia="ru-RU"/>
              </w:rPr>
              <w:t>специалитета</w:t>
            </w:r>
            <w:proofErr w:type="spellEnd"/>
            <w:r w:rsidRPr="00A0339B">
              <w:rPr>
                <w:rFonts w:ascii="Times New Roman" w:eastAsia="Times New Roman" w:hAnsi="Times New Roman" w:cs="Times New Roman"/>
                <w:sz w:val="24"/>
                <w:szCs w:val="24"/>
                <w:lang w:eastAsia="ru-RU"/>
              </w:rPr>
              <w:t xml:space="preserve">, умноженных </w:t>
            </w:r>
            <w:r w:rsidRPr="00A0339B">
              <w:rPr>
                <w:rFonts w:ascii="Times New Roman" w:eastAsia="Times New Roman" w:hAnsi="Times New Roman" w:cs="Times New Roman"/>
                <w:sz w:val="24"/>
                <w:szCs w:val="24"/>
                <w:lang w:eastAsia="ru-RU"/>
              </w:rPr>
              <w:lastRenderedPageBreak/>
              <w:t xml:space="preserve">на численность таких студентов, обучающихся по соответствующим направлениям и специальностям программ </w:t>
            </w:r>
            <w:proofErr w:type="spellStart"/>
            <w:r w:rsidRPr="00A0339B">
              <w:rPr>
                <w:rFonts w:ascii="Times New Roman" w:eastAsia="Times New Roman" w:hAnsi="Times New Roman" w:cs="Times New Roman"/>
                <w:sz w:val="24"/>
                <w:szCs w:val="24"/>
                <w:lang w:eastAsia="ru-RU"/>
              </w:rPr>
              <w:t>бакалавриата</w:t>
            </w:r>
            <w:proofErr w:type="spellEnd"/>
            <w:r w:rsidRPr="00A0339B">
              <w:rPr>
                <w:rFonts w:ascii="Times New Roman" w:eastAsia="Times New Roman" w:hAnsi="Times New Roman" w:cs="Times New Roman"/>
                <w:sz w:val="24"/>
                <w:szCs w:val="24"/>
                <w:lang w:eastAsia="ru-RU"/>
              </w:rPr>
              <w:t xml:space="preserve"> и </w:t>
            </w:r>
            <w:proofErr w:type="spellStart"/>
            <w:r w:rsidRPr="00A0339B">
              <w:rPr>
                <w:rFonts w:ascii="Times New Roman" w:eastAsia="Times New Roman" w:hAnsi="Times New Roman" w:cs="Times New Roman"/>
                <w:sz w:val="24"/>
                <w:szCs w:val="24"/>
                <w:lang w:eastAsia="ru-RU"/>
              </w:rPr>
              <w:t>специалитета</w:t>
            </w:r>
            <w:proofErr w:type="spellEnd"/>
            <w:r w:rsidRPr="00A0339B">
              <w:rPr>
                <w:rFonts w:ascii="Times New Roman" w:eastAsia="Times New Roman" w:hAnsi="Times New Roman" w:cs="Times New Roman"/>
                <w:sz w:val="24"/>
                <w:szCs w:val="24"/>
                <w:lang w:eastAsia="ru-RU"/>
              </w:rPr>
              <w:t>, к суммарной численности таких студентов.</w:t>
            </w:r>
          </w:p>
        </w:tc>
      </w:tr>
      <w:tr w:rsidR="00FB68F6" w:rsidRPr="00FB68F6" w:rsidTr="00A0339B">
        <w:tc>
          <w:tcPr>
            <w:tcW w:w="98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lastRenderedPageBreak/>
              <w:t>I1.3</w:t>
            </w:r>
          </w:p>
        </w:tc>
        <w:tc>
          <w:tcPr>
            <w:tcW w:w="3544"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 xml:space="preserve">Средний балл ЕГЭ студентов, принятых по результатам ЕГЭ на обучение по очной форме по программам </w:t>
            </w:r>
            <w:proofErr w:type="spellStart"/>
            <w:r w:rsidRPr="00A0339B">
              <w:rPr>
                <w:rFonts w:ascii="Times New Roman" w:eastAsia="Times New Roman" w:hAnsi="Times New Roman" w:cs="Times New Roman"/>
                <w:sz w:val="24"/>
                <w:szCs w:val="24"/>
                <w:lang w:eastAsia="ru-RU"/>
              </w:rPr>
              <w:t>бакалавриата</w:t>
            </w:r>
            <w:proofErr w:type="spellEnd"/>
            <w:r w:rsidRPr="00A0339B">
              <w:rPr>
                <w:rFonts w:ascii="Times New Roman" w:eastAsia="Times New Roman" w:hAnsi="Times New Roman" w:cs="Times New Roman"/>
                <w:sz w:val="24"/>
                <w:szCs w:val="24"/>
                <w:lang w:eastAsia="ru-RU"/>
              </w:rPr>
              <w:t xml:space="preserve"> и </w:t>
            </w:r>
            <w:proofErr w:type="spellStart"/>
            <w:r w:rsidRPr="00A0339B">
              <w:rPr>
                <w:rFonts w:ascii="Times New Roman" w:eastAsia="Times New Roman" w:hAnsi="Times New Roman" w:cs="Times New Roman"/>
                <w:sz w:val="24"/>
                <w:szCs w:val="24"/>
                <w:lang w:eastAsia="ru-RU"/>
              </w:rPr>
              <w:t>специалитета</w:t>
            </w:r>
            <w:proofErr w:type="spellEnd"/>
            <w:r w:rsidRPr="00A0339B">
              <w:rPr>
                <w:rFonts w:ascii="Times New Roman" w:eastAsia="Times New Roman" w:hAnsi="Times New Roman" w:cs="Times New Roman"/>
                <w:sz w:val="24"/>
                <w:szCs w:val="24"/>
                <w:lang w:eastAsia="ru-RU"/>
              </w:rPr>
              <w:t xml:space="preserve"> с оплатой стоимости затрат на обучение физическими и юридическими лицами</w:t>
            </w:r>
          </w:p>
        </w:tc>
        <w:tc>
          <w:tcPr>
            <w:tcW w:w="1700"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балл</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Вуз</w:t>
            </w:r>
          </w:p>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Филиал</w:t>
            </w:r>
          </w:p>
        </w:tc>
        <w:tc>
          <w:tcPr>
            <w:tcW w:w="7371"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both"/>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 xml:space="preserve">Отношение суммы средних баллов ЕГЭ студентов, принятых на обучение по очной форме обучения по результатам ЕГЭ или по результатам ЕГЭ и дополнительных испытаний с оплатой стоимости затрат на обучение физическими и юридическими лицами за исключением лиц, принятых по результатам целевого приема, по всем направлениям и специальностям программ </w:t>
            </w:r>
            <w:proofErr w:type="spellStart"/>
            <w:r w:rsidRPr="00A0339B">
              <w:rPr>
                <w:rFonts w:ascii="Times New Roman" w:eastAsia="Times New Roman" w:hAnsi="Times New Roman" w:cs="Times New Roman"/>
                <w:sz w:val="24"/>
                <w:szCs w:val="24"/>
                <w:lang w:eastAsia="ru-RU"/>
              </w:rPr>
              <w:t>бакалавриата</w:t>
            </w:r>
            <w:proofErr w:type="spellEnd"/>
            <w:r w:rsidRPr="00A0339B">
              <w:rPr>
                <w:rFonts w:ascii="Times New Roman" w:eastAsia="Times New Roman" w:hAnsi="Times New Roman" w:cs="Times New Roman"/>
                <w:sz w:val="24"/>
                <w:szCs w:val="24"/>
                <w:lang w:eastAsia="ru-RU"/>
              </w:rPr>
              <w:t xml:space="preserve"> и </w:t>
            </w:r>
            <w:proofErr w:type="spellStart"/>
            <w:r w:rsidRPr="00A0339B">
              <w:rPr>
                <w:rFonts w:ascii="Times New Roman" w:eastAsia="Times New Roman" w:hAnsi="Times New Roman" w:cs="Times New Roman"/>
                <w:sz w:val="24"/>
                <w:szCs w:val="24"/>
                <w:lang w:eastAsia="ru-RU"/>
              </w:rPr>
              <w:t>специалитета</w:t>
            </w:r>
            <w:proofErr w:type="spellEnd"/>
            <w:r w:rsidRPr="00A0339B">
              <w:rPr>
                <w:rFonts w:ascii="Times New Roman" w:eastAsia="Times New Roman" w:hAnsi="Times New Roman" w:cs="Times New Roman"/>
                <w:sz w:val="24"/>
                <w:szCs w:val="24"/>
                <w:lang w:eastAsia="ru-RU"/>
              </w:rPr>
              <w:t xml:space="preserve">, умноженных на численность таких студентов, обучающихся по соответствующим направлениям и специальностям программ </w:t>
            </w:r>
            <w:proofErr w:type="spellStart"/>
            <w:r w:rsidRPr="00A0339B">
              <w:rPr>
                <w:rFonts w:ascii="Times New Roman" w:eastAsia="Times New Roman" w:hAnsi="Times New Roman" w:cs="Times New Roman"/>
                <w:sz w:val="24"/>
                <w:szCs w:val="24"/>
                <w:lang w:eastAsia="ru-RU"/>
              </w:rPr>
              <w:t>бакалавриата</w:t>
            </w:r>
            <w:proofErr w:type="spellEnd"/>
            <w:r w:rsidRPr="00A0339B">
              <w:rPr>
                <w:rFonts w:ascii="Times New Roman" w:eastAsia="Times New Roman" w:hAnsi="Times New Roman" w:cs="Times New Roman"/>
                <w:sz w:val="24"/>
                <w:szCs w:val="24"/>
                <w:lang w:eastAsia="ru-RU"/>
              </w:rPr>
              <w:t xml:space="preserve"> и </w:t>
            </w:r>
            <w:proofErr w:type="spellStart"/>
            <w:r w:rsidRPr="00A0339B">
              <w:rPr>
                <w:rFonts w:ascii="Times New Roman" w:eastAsia="Times New Roman" w:hAnsi="Times New Roman" w:cs="Times New Roman"/>
                <w:sz w:val="24"/>
                <w:szCs w:val="24"/>
                <w:lang w:eastAsia="ru-RU"/>
              </w:rPr>
              <w:t>специалитета</w:t>
            </w:r>
            <w:proofErr w:type="spellEnd"/>
            <w:r w:rsidRPr="00A0339B">
              <w:rPr>
                <w:rFonts w:ascii="Times New Roman" w:eastAsia="Times New Roman" w:hAnsi="Times New Roman" w:cs="Times New Roman"/>
                <w:sz w:val="24"/>
                <w:szCs w:val="24"/>
                <w:lang w:eastAsia="ru-RU"/>
              </w:rPr>
              <w:t>, к суммарной численности таких студентов.</w:t>
            </w:r>
          </w:p>
        </w:tc>
      </w:tr>
      <w:tr w:rsidR="00FB68F6" w:rsidRPr="00FB68F6" w:rsidTr="00A0339B">
        <w:tc>
          <w:tcPr>
            <w:tcW w:w="98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t>I1.4</w:t>
            </w:r>
          </w:p>
        </w:tc>
        <w:tc>
          <w:tcPr>
            <w:tcW w:w="3544"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 xml:space="preserve">Усредненный по реализуемым направлениям (специальностям) минимальный балл ЕГЭ студентов, принятых по результатам ЕГЭ на обучение по очной форме на программы </w:t>
            </w:r>
            <w:proofErr w:type="spellStart"/>
            <w:r w:rsidRPr="00A0339B">
              <w:rPr>
                <w:rFonts w:ascii="Times New Roman" w:eastAsia="Times New Roman" w:hAnsi="Times New Roman" w:cs="Times New Roman"/>
                <w:sz w:val="24"/>
                <w:szCs w:val="24"/>
                <w:lang w:eastAsia="ru-RU"/>
              </w:rPr>
              <w:t>бакалавриата</w:t>
            </w:r>
            <w:proofErr w:type="spellEnd"/>
            <w:r w:rsidRPr="00A0339B">
              <w:rPr>
                <w:rFonts w:ascii="Times New Roman" w:eastAsia="Times New Roman" w:hAnsi="Times New Roman" w:cs="Times New Roman"/>
                <w:sz w:val="24"/>
                <w:szCs w:val="24"/>
                <w:lang w:eastAsia="ru-RU"/>
              </w:rPr>
              <w:t xml:space="preserve"> и </w:t>
            </w:r>
            <w:proofErr w:type="spellStart"/>
            <w:r w:rsidRPr="00A0339B">
              <w:rPr>
                <w:rFonts w:ascii="Times New Roman" w:eastAsia="Times New Roman" w:hAnsi="Times New Roman" w:cs="Times New Roman"/>
                <w:sz w:val="24"/>
                <w:szCs w:val="24"/>
                <w:lang w:eastAsia="ru-RU"/>
              </w:rPr>
              <w:t>специалитета</w:t>
            </w:r>
            <w:proofErr w:type="spellEnd"/>
          </w:p>
        </w:tc>
        <w:tc>
          <w:tcPr>
            <w:tcW w:w="1700"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балл</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Вуз</w:t>
            </w:r>
          </w:p>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Филиал</w:t>
            </w:r>
          </w:p>
        </w:tc>
        <w:tc>
          <w:tcPr>
            <w:tcW w:w="7371"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both"/>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 xml:space="preserve">Отношение суммы минимумов средних минимальных баллов ЕГЭ студентов, принятых на обучение по очной форме обучения по результатам ЕГЭ или по результатам ЕГЭ и дополнительных испытаний за счет средств соответствующих бюджетов бюджетной системы Российской Федерации или с оплатой стоимости затрат на обучение физическими и юридическими лицами за исключением лиц, принятых по результатам целевого приема, по всем направлениям и специальностям программ </w:t>
            </w:r>
            <w:proofErr w:type="spellStart"/>
            <w:r w:rsidRPr="00A0339B">
              <w:rPr>
                <w:rFonts w:ascii="Times New Roman" w:eastAsia="Times New Roman" w:hAnsi="Times New Roman" w:cs="Times New Roman"/>
                <w:sz w:val="24"/>
                <w:szCs w:val="24"/>
                <w:lang w:eastAsia="ru-RU"/>
              </w:rPr>
              <w:t>бакалавриата</w:t>
            </w:r>
            <w:proofErr w:type="spellEnd"/>
            <w:r w:rsidRPr="00A0339B">
              <w:rPr>
                <w:rFonts w:ascii="Times New Roman" w:eastAsia="Times New Roman" w:hAnsi="Times New Roman" w:cs="Times New Roman"/>
                <w:sz w:val="24"/>
                <w:szCs w:val="24"/>
                <w:lang w:eastAsia="ru-RU"/>
              </w:rPr>
              <w:t xml:space="preserve"> и </w:t>
            </w:r>
            <w:proofErr w:type="spellStart"/>
            <w:r w:rsidRPr="00A0339B">
              <w:rPr>
                <w:rFonts w:ascii="Times New Roman" w:eastAsia="Times New Roman" w:hAnsi="Times New Roman" w:cs="Times New Roman"/>
                <w:sz w:val="24"/>
                <w:szCs w:val="24"/>
                <w:lang w:eastAsia="ru-RU"/>
              </w:rPr>
              <w:t>специалитета</w:t>
            </w:r>
            <w:proofErr w:type="spellEnd"/>
            <w:r w:rsidRPr="00A0339B">
              <w:rPr>
                <w:rFonts w:ascii="Times New Roman" w:eastAsia="Times New Roman" w:hAnsi="Times New Roman" w:cs="Times New Roman"/>
                <w:sz w:val="24"/>
                <w:szCs w:val="24"/>
                <w:lang w:eastAsia="ru-RU"/>
              </w:rPr>
              <w:t>, к количеству направлений и специальностей, на которые осуществлен прием студентов по результатам ЕГЭ.</w:t>
            </w:r>
          </w:p>
          <w:p w:rsidR="00A0339B" w:rsidRPr="00A0339B" w:rsidRDefault="00A0339B" w:rsidP="00FB68F6">
            <w:pPr>
              <w:spacing w:after="0" w:line="240" w:lineRule="auto"/>
              <w:jc w:val="center"/>
              <w:textAlignment w:val="baseline"/>
              <w:rPr>
                <w:rFonts w:ascii="Times New Roman" w:eastAsia="Times New Roman" w:hAnsi="Times New Roman" w:cs="Times New Roman"/>
                <w:sz w:val="24"/>
                <w:szCs w:val="24"/>
                <w:lang w:eastAsia="ru-RU"/>
              </w:rPr>
            </w:pPr>
            <w:r w:rsidRPr="00FB68F6">
              <w:rPr>
                <w:rFonts w:ascii="Times New Roman" w:eastAsia="Times New Roman" w:hAnsi="Times New Roman" w:cs="Times New Roman"/>
                <w:noProof/>
                <w:sz w:val="24"/>
                <w:szCs w:val="24"/>
                <w:bdr w:val="none" w:sz="0" w:space="0" w:color="auto" w:frame="1"/>
                <w:lang w:eastAsia="ru-RU"/>
              </w:rPr>
              <w:lastRenderedPageBreak/>
              <w:drawing>
                <wp:inline distT="0" distB="0" distL="0" distR="0" wp14:anchorId="09AE58FF" wp14:editId="0098F5E6">
                  <wp:extent cx="13870305" cy="1710055"/>
                  <wp:effectExtent l="0" t="0" r="0" b="4445"/>
                  <wp:docPr id="15" name="Рисунок 15" descr="https://avatars.mds.yandex.net/get-adfox-content/2914398/201030_adfox_1310107_3788701.b32b01c8e1e7ba09a63601198640c54e.gif/optimize.webp?webp=false">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avatars.mds.yandex.net/get-adfox-content/2914398/201030_adfox_1310107_3788701.b32b01c8e1e7ba09a63601198640c54e.gif/optimize.webp?webp=false">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70305" cy="1710055"/>
                          </a:xfrm>
                          <a:prstGeom prst="rect">
                            <a:avLst/>
                          </a:prstGeom>
                          <a:noFill/>
                          <a:ln>
                            <a:noFill/>
                          </a:ln>
                        </pic:spPr>
                      </pic:pic>
                    </a:graphicData>
                  </a:graphic>
                </wp:inline>
              </w:drawing>
            </w:r>
          </w:p>
        </w:tc>
      </w:tr>
      <w:tr w:rsidR="00FB68F6" w:rsidRPr="00FB68F6" w:rsidTr="00A0339B">
        <w:tc>
          <w:tcPr>
            <w:tcW w:w="98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lastRenderedPageBreak/>
              <w:t>I1.5</w:t>
            </w:r>
          </w:p>
        </w:tc>
        <w:tc>
          <w:tcPr>
            <w:tcW w:w="3544"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 xml:space="preserve">Численность студентов, победителей и призеров заключительного этапа всероссийской олимпиады школьников, членов сборных команд Российской Федерации, участвовавших в международных олимпиадах по общеобразовательным предметам по специальностям и (или) направлениям подготовки, соответствующим профилю всероссийской олимпиады школьников или международной олимпиады, принятых на очную форму обучения на первый курс по программам </w:t>
            </w:r>
            <w:proofErr w:type="spellStart"/>
            <w:r w:rsidRPr="00A0339B">
              <w:rPr>
                <w:rFonts w:ascii="Times New Roman" w:eastAsia="Times New Roman" w:hAnsi="Times New Roman" w:cs="Times New Roman"/>
                <w:sz w:val="24"/>
                <w:szCs w:val="24"/>
                <w:lang w:eastAsia="ru-RU"/>
              </w:rPr>
              <w:t>бакалавриата</w:t>
            </w:r>
            <w:proofErr w:type="spellEnd"/>
            <w:r w:rsidRPr="00A0339B">
              <w:rPr>
                <w:rFonts w:ascii="Times New Roman" w:eastAsia="Times New Roman" w:hAnsi="Times New Roman" w:cs="Times New Roman"/>
                <w:sz w:val="24"/>
                <w:szCs w:val="24"/>
                <w:lang w:eastAsia="ru-RU"/>
              </w:rPr>
              <w:t xml:space="preserve"> и </w:t>
            </w:r>
            <w:proofErr w:type="spellStart"/>
            <w:r w:rsidRPr="00A0339B">
              <w:rPr>
                <w:rFonts w:ascii="Times New Roman" w:eastAsia="Times New Roman" w:hAnsi="Times New Roman" w:cs="Times New Roman"/>
                <w:sz w:val="24"/>
                <w:szCs w:val="24"/>
                <w:lang w:eastAsia="ru-RU"/>
              </w:rPr>
              <w:t>специалитета</w:t>
            </w:r>
            <w:proofErr w:type="spellEnd"/>
            <w:r w:rsidRPr="00A0339B">
              <w:rPr>
                <w:rFonts w:ascii="Times New Roman" w:eastAsia="Times New Roman" w:hAnsi="Times New Roman" w:cs="Times New Roman"/>
                <w:sz w:val="24"/>
                <w:szCs w:val="24"/>
                <w:lang w:eastAsia="ru-RU"/>
              </w:rPr>
              <w:t xml:space="preserve"> без вступительных испытаний</w:t>
            </w:r>
          </w:p>
        </w:tc>
        <w:tc>
          <w:tcPr>
            <w:tcW w:w="1700"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человек</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Вуз</w:t>
            </w:r>
          </w:p>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Филиал</w:t>
            </w:r>
          </w:p>
        </w:tc>
        <w:tc>
          <w:tcPr>
            <w:tcW w:w="7371"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both"/>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 xml:space="preserve">Численность студентов, победителей и призеров заключительного этапа всероссийской олимпиады школьников, членов сборных команд Российской Федерации, участвовавших в международных олимпиадах по общеобразовательным предметам по специальностям и (или) направлениям подготовки, соответствующим профилю всероссийской олимпиады школьников или международной олимпиады, принятых па очную форму обучения на первый курс по программам </w:t>
            </w:r>
            <w:proofErr w:type="spellStart"/>
            <w:r w:rsidRPr="00A0339B">
              <w:rPr>
                <w:rFonts w:ascii="Times New Roman" w:eastAsia="Times New Roman" w:hAnsi="Times New Roman" w:cs="Times New Roman"/>
                <w:sz w:val="24"/>
                <w:szCs w:val="24"/>
                <w:lang w:eastAsia="ru-RU"/>
              </w:rPr>
              <w:t>бакалавриата</w:t>
            </w:r>
            <w:proofErr w:type="spellEnd"/>
            <w:r w:rsidRPr="00A0339B">
              <w:rPr>
                <w:rFonts w:ascii="Times New Roman" w:eastAsia="Times New Roman" w:hAnsi="Times New Roman" w:cs="Times New Roman"/>
                <w:sz w:val="24"/>
                <w:szCs w:val="24"/>
                <w:lang w:eastAsia="ru-RU"/>
              </w:rPr>
              <w:t xml:space="preserve"> и </w:t>
            </w:r>
            <w:proofErr w:type="spellStart"/>
            <w:r w:rsidRPr="00A0339B">
              <w:rPr>
                <w:rFonts w:ascii="Times New Roman" w:eastAsia="Times New Roman" w:hAnsi="Times New Roman" w:cs="Times New Roman"/>
                <w:sz w:val="24"/>
                <w:szCs w:val="24"/>
                <w:lang w:eastAsia="ru-RU"/>
              </w:rPr>
              <w:t>специалитета</w:t>
            </w:r>
            <w:proofErr w:type="spellEnd"/>
            <w:r w:rsidRPr="00A0339B">
              <w:rPr>
                <w:rFonts w:ascii="Times New Roman" w:eastAsia="Times New Roman" w:hAnsi="Times New Roman" w:cs="Times New Roman"/>
                <w:sz w:val="24"/>
                <w:szCs w:val="24"/>
                <w:lang w:eastAsia="ru-RU"/>
              </w:rPr>
              <w:t xml:space="preserve"> без вступительных испытаний</w:t>
            </w:r>
          </w:p>
        </w:tc>
      </w:tr>
      <w:tr w:rsidR="00FB68F6" w:rsidRPr="00FB68F6" w:rsidTr="00A0339B">
        <w:tc>
          <w:tcPr>
            <w:tcW w:w="98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t>I1.6</w:t>
            </w:r>
          </w:p>
        </w:tc>
        <w:tc>
          <w:tcPr>
            <w:tcW w:w="3544"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 xml:space="preserve">Численность студентов, победителей и призеров олимпиад школьников, принятых на очную форму обучения на </w:t>
            </w:r>
            <w:r w:rsidRPr="00A0339B">
              <w:rPr>
                <w:rFonts w:ascii="Times New Roman" w:eastAsia="Times New Roman" w:hAnsi="Times New Roman" w:cs="Times New Roman"/>
                <w:sz w:val="24"/>
                <w:szCs w:val="24"/>
                <w:lang w:eastAsia="ru-RU"/>
              </w:rPr>
              <w:lastRenderedPageBreak/>
              <w:t xml:space="preserve">первый курс по программам </w:t>
            </w:r>
            <w:proofErr w:type="spellStart"/>
            <w:r w:rsidRPr="00A0339B">
              <w:rPr>
                <w:rFonts w:ascii="Times New Roman" w:eastAsia="Times New Roman" w:hAnsi="Times New Roman" w:cs="Times New Roman"/>
                <w:sz w:val="24"/>
                <w:szCs w:val="24"/>
                <w:lang w:eastAsia="ru-RU"/>
              </w:rPr>
              <w:t>бакалавриата</w:t>
            </w:r>
            <w:proofErr w:type="spellEnd"/>
            <w:r w:rsidRPr="00A0339B">
              <w:rPr>
                <w:rFonts w:ascii="Times New Roman" w:eastAsia="Times New Roman" w:hAnsi="Times New Roman" w:cs="Times New Roman"/>
                <w:sz w:val="24"/>
                <w:szCs w:val="24"/>
                <w:lang w:eastAsia="ru-RU"/>
              </w:rPr>
              <w:t xml:space="preserve"> и </w:t>
            </w:r>
            <w:proofErr w:type="spellStart"/>
            <w:r w:rsidRPr="00A0339B">
              <w:rPr>
                <w:rFonts w:ascii="Times New Roman" w:eastAsia="Times New Roman" w:hAnsi="Times New Roman" w:cs="Times New Roman"/>
                <w:sz w:val="24"/>
                <w:szCs w:val="24"/>
                <w:lang w:eastAsia="ru-RU"/>
              </w:rPr>
              <w:t>специалитета</w:t>
            </w:r>
            <w:proofErr w:type="spellEnd"/>
            <w:r w:rsidRPr="00A0339B">
              <w:rPr>
                <w:rFonts w:ascii="Times New Roman" w:eastAsia="Times New Roman" w:hAnsi="Times New Roman" w:cs="Times New Roman"/>
                <w:sz w:val="24"/>
                <w:szCs w:val="24"/>
                <w:lang w:eastAsia="ru-RU"/>
              </w:rPr>
              <w:t xml:space="preserve"> по специальностям и (или) направлениям подготовки, соответствующим профилю олимпиады школьников, без вступительных испытаний</w:t>
            </w:r>
          </w:p>
        </w:tc>
        <w:tc>
          <w:tcPr>
            <w:tcW w:w="1700"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lastRenderedPageBreak/>
              <w:t>человек</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Вуз</w:t>
            </w:r>
          </w:p>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Филиал</w:t>
            </w:r>
          </w:p>
        </w:tc>
        <w:tc>
          <w:tcPr>
            <w:tcW w:w="7371"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both"/>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 xml:space="preserve">Численность студентов, победителей и призеров олимпиад школьников, принятых на очную форму обучения на первый курс по программам </w:t>
            </w:r>
            <w:proofErr w:type="spellStart"/>
            <w:r w:rsidRPr="00A0339B">
              <w:rPr>
                <w:rFonts w:ascii="Times New Roman" w:eastAsia="Times New Roman" w:hAnsi="Times New Roman" w:cs="Times New Roman"/>
                <w:sz w:val="24"/>
                <w:szCs w:val="24"/>
                <w:lang w:eastAsia="ru-RU"/>
              </w:rPr>
              <w:t>бакалавриата</w:t>
            </w:r>
            <w:proofErr w:type="spellEnd"/>
            <w:r w:rsidRPr="00A0339B">
              <w:rPr>
                <w:rFonts w:ascii="Times New Roman" w:eastAsia="Times New Roman" w:hAnsi="Times New Roman" w:cs="Times New Roman"/>
                <w:sz w:val="24"/>
                <w:szCs w:val="24"/>
                <w:lang w:eastAsia="ru-RU"/>
              </w:rPr>
              <w:t xml:space="preserve"> и </w:t>
            </w:r>
            <w:proofErr w:type="spellStart"/>
            <w:r w:rsidRPr="00A0339B">
              <w:rPr>
                <w:rFonts w:ascii="Times New Roman" w:eastAsia="Times New Roman" w:hAnsi="Times New Roman" w:cs="Times New Roman"/>
                <w:sz w:val="24"/>
                <w:szCs w:val="24"/>
                <w:lang w:eastAsia="ru-RU"/>
              </w:rPr>
              <w:t>специалитета</w:t>
            </w:r>
            <w:proofErr w:type="spellEnd"/>
            <w:r w:rsidRPr="00A0339B">
              <w:rPr>
                <w:rFonts w:ascii="Times New Roman" w:eastAsia="Times New Roman" w:hAnsi="Times New Roman" w:cs="Times New Roman"/>
                <w:sz w:val="24"/>
                <w:szCs w:val="24"/>
                <w:lang w:eastAsia="ru-RU"/>
              </w:rPr>
              <w:t xml:space="preserve"> по специальностям и (или) направлениям </w:t>
            </w:r>
            <w:r w:rsidRPr="00A0339B">
              <w:rPr>
                <w:rFonts w:ascii="Times New Roman" w:eastAsia="Times New Roman" w:hAnsi="Times New Roman" w:cs="Times New Roman"/>
                <w:sz w:val="24"/>
                <w:szCs w:val="24"/>
                <w:lang w:eastAsia="ru-RU"/>
              </w:rPr>
              <w:lastRenderedPageBreak/>
              <w:t>подготовки, соответствующим профилю олимпиады школьников, без вступительных испытаний</w:t>
            </w:r>
          </w:p>
        </w:tc>
      </w:tr>
      <w:tr w:rsidR="00FB68F6" w:rsidRPr="00FB68F6" w:rsidTr="00A0339B">
        <w:tc>
          <w:tcPr>
            <w:tcW w:w="98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lastRenderedPageBreak/>
              <w:t>I1.7</w:t>
            </w:r>
          </w:p>
        </w:tc>
        <w:tc>
          <w:tcPr>
            <w:tcW w:w="3544"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 xml:space="preserve">Численность студентов, принятых по результатам целевого приема на первый курс на очную форму обучения по программам </w:t>
            </w:r>
            <w:proofErr w:type="spellStart"/>
            <w:r w:rsidRPr="00A0339B">
              <w:rPr>
                <w:rFonts w:ascii="Times New Roman" w:eastAsia="Times New Roman" w:hAnsi="Times New Roman" w:cs="Times New Roman"/>
                <w:sz w:val="24"/>
                <w:szCs w:val="24"/>
                <w:lang w:eastAsia="ru-RU"/>
              </w:rPr>
              <w:t>бакалавриата</w:t>
            </w:r>
            <w:proofErr w:type="spellEnd"/>
            <w:r w:rsidRPr="00A0339B">
              <w:rPr>
                <w:rFonts w:ascii="Times New Roman" w:eastAsia="Times New Roman" w:hAnsi="Times New Roman" w:cs="Times New Roman"/>
                <w:sz w:val="24"/>
                <w:szCs w:val="24"/>
                <w:lang w:eastAsia="ru-RU"/>
              </w:rPr>
              <w:t xml:space="preserve"> и </w:t>
            </w:r>
            <w:proofErr w:type="spellStart"/>
            <w:r w:rsidRPr="00A0339B">
              <w:rPr>
                <w:rFonts w:ascii="Times New Roman" w:eastAsia="Times New Roman" w:hAnsi="Times New Roman" w:cs="Times New Roman"/>
                <w:sz w:val="24"/>
                <w:szCs w:val="24"/>
                <w:lang w:eastAsia="ru-RU"/>
              </w:rPr>
              <w:t>специалитета</w:t>
            </w:r>
            <w:proofErr w:type="spellEnd"/>
          </w:p>
        </w:tc>
        <w:tc>
          <w:tcPr>
            <w:tcW w:w="1700"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человек</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Вуз</w:t>
            </w:r>
          </w:p>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Филиал</w:t>
            </w:r>
          </w:p>
        </w:tc>
        <w:tc>
          <w:tcPr>
            <w:tcW w:w="7371"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both"/>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 xml:space="preserve">Численность студентов, принятых на места в рамках квоты целевого приема на первый курс на очную форму обучения по программам </w:t>
            </w:r>
            <w:proofErr w:type="spellStart"/>
            <w:r w:rsidRPr="00A0339B">
              <w:rPr>
                <w:rFonts w:ascii="Times New Roman" w:eastAsia="Times New Roman" w:hAnsi="Times New Roman" w:cs="Times New Roman"/>
                <w:sz w:val="24"/>
                <w:szCs w:val="24"/>
                <w:lang w:eastAsia="ru-RU"/>
              </w:rPr>
              <w:t>бакалавриата</w:t>
            </w:r>
            <w:proofErr w:type="spellEnd"/>
            <w:r w:rsidRPr="00A0339B">
              <w:rPr>
                <w:rFonts w:ascii="Times New Roman" w:eastAsia="Times New Roman" w:hAnsi="Times New Roman" w:cs="Times New Roman"/>
                <w:sz w:val="24"/>
                <w:szCs w:val="24"/>
                <w:lang w:eastAsia="ru-RU"/>
              </w:rPr>
              <w:t xml:space="preserve"> и </w:t>
            </w:r>
            <w:proofErr w:type="spellStart"/>
            <w:r w:rsidRPr="00A0339B">
              <w:rPr>
                <w:rFonts w:ascii="Times New Roman" w:eastAsia="Times New Roman" w:hAnsi="Times New Roman" w:cs="Times New Roman"/>
                <w:sz w:val="24"/>
                <w:szCs w:val="24"/>
                <w:lang w:eastAsia="ru-RU"/>
              </w:rPr>
              <w:t>специалитета</w:t>
            </w:r>
            <w:proofErr w:type="spellEnd"/>
          </w:p>
        </w:tc>
      </w:tr>
      <w:tr w:rsidR="00FB68F6" w:rsidRPr="00FB68F6" w:rsidTr="00A0339B">
        <w:tc>
          <w:tcPr>
            <w:tcW w:w="98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t>I1.8</w:t>
            </w:r>
          </w:p>
        </w:tc>
        <w:tc>
          <w:tcPr>
            <w:tcW w:w="3544"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 xml:space="preserve">Удельный вес численности студентов, принятых по результатам целевого приема на первый курс на очную форму обучения по программам </w:t>
            </w:r>
            <w:proofErr w:type="spellStart"/>
            <w:r w:rsidRPr="00A0339B">
              <w:rPr>
                <w:rFonts w:ascii="Times New Roman" w:eastAsia="Times New Roman" w:hAnsi="Times New Roman" w:cs="Times New Roman"/>
                <w:sz w:val="24"/>
                <w:szCs w:val="24"/>
                <w:lang w:eastAsia="ru-RU"/>
              </w:rPr>
              <w:t>бакалавриата</w:t>
            </w:r>
            <w:proofErr w:type="spellEnd"/>
            <w:r w:rsidRPr="00A0339B">
              <w:rPr>
                <w:rFonts w:ascii="Times New Roman" w:eastAsia="Times New Roman" w:hAnsi="Times New Roman" w:cs="Times New Roman"/>
                <w:sz w:val="24"/>
                <w:szCs w:val="24"/>
                <w:lang w:eastAsia="ru-RU"/>
              </w:rPr>
              <w:t xml:space="preserve"> и </w:t>
            </w:r>
            <w:proofErr w:type="spellStart"/>
            <w:r w:rsidRPr="00A0339B">
              <w:rPr>
                <w:rFonts w:ascii="Times New Roman" w:eastAsia="Times New Roman" w:hAnsi="Times New Roman" w:cs="Times New Roman"/>
                <w:sz w:val="24"/>
                <w:szCs w:val="24"/>
                <w:lang w:eastAsia="ru-RU"/>
              </w:rPr>
              <w:t>специалитета</w:t>
            </w:r>
            <w:proofErr w:type="spellEnd"/>
            <w:r w:rsidRPr="00A0339B">
              <w:rPr>
                <w:rFonts w:ascii="Times New Roman" w:eastAsia="Times New Roman" w:hAnsi="Times New Roman" w:cs="Times New Roman"/>
                <w:sz w:val="24"/>
                <w:szCs w:val="24"/>
                <w:lang w:eastAsia="ru-RU"/>
              </w:rPr>
              <w:t xml:space="preserve"> в общей численности студентов, принятых на первый курс по программам </w:t>
            </w:r>
            <w:proofErr w:type="spellStart"/>
            <w:r w:rsidRPr="00A0339B">
              <w:rPr>
                <w:rFonts w:ascii="Times New Roman" w:eastAsia="Times New Roman" w:hAnsi="Times New Roman" w:cs="Times New Roman"/>
                <w:sz w:val="24"/>
                <w:szCs w:val="24"/>
                <w:lang w:eastAsia="ru-RU"/>
              </w:rPr>
              <w:t>бакалавриата</w:t>
            </w:r>
            <w:proofErr w:type="spellEnd"/>
            <w:r w:rsidRPr="00A0339B">
              <w:rPr>
                <w:rFonts w:ascii="Times New Roman" w:eastAsia="Times New Roman" w:hAnsi="Times New Roman" w:cs="Times New Roman"/>
                <w:sz w:val="24"/>
                <w:szCs w:val="24"/>
                <w:lang w:eastAsia="ru-RU"/>
              </w:rPr>
              <w:t xml:space="preserve"> и </w:t>
            </w:r>
            <w:proofErr w:type="spellStart"/>
            <w:r w:rsidRPr="00A0339B">
              <w:rPr>
                <w:rFonts w:ascii="Times New Roman" w:eastAsia="Times New Roman" w:hAnsi="Times New Roman" w:cs="Times New Roman"/>
                <w:sz w:val="24"/>
                <w:szCs w:val="24"/>
                <w:lang w:eastAsia="ru-RU"/>
              </w:rPr>
              <w:t>специалитета</w:t>
            </w:r>
            <w:proofErr w:type="spellEnd"/>
            <w:r w:rsidRPr="00A0339B">
              <w:rPr>
                <w:rFonts w:ascii="Times New Roman" w:eastAsia="Times New Roman" w:hAnsi="Times New Roman" w:cs="Times New Roman"/>
                <w:sz w:val="24"/>
                <w:szCs w:val="24"/>
                <w:lang w:eastAsia="ru-RU"/>
              </w:rPr>
              <w:t xml:space="preserve"> на очную форму обучения</w:t>
            </w:r>
          </w:p>
        </w:tc>
        <w:tc>
          <w:tcPr>
            <w:tcW w:w="1700"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Вуз</w:t>
            </w:r>
          </w:p>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Филиал</w:t>
            </w:r>
          </w:p>
        </w:tc>
        <w:tc>
          <w:tcPr>
            <w:tcW w:w="7371"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both"/>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 xml:space="preserve">Отношение численности студентов, принятых на места в рамках квоты целевого приема на первый курс на очную форму обучения по программам </w:t>
            </w:r>
            <w:proofErr w:type="spellStart"/>
            <w:r w:rsidRPr="00A0339B">
              <w:rPr>
                <w:rFonts w:ascii="Times New Roman" w:eastAsia="Times New Roman" w:hAnsi="Times New Roman" w:cs="Times New Roman"/>
                <w:sz w:val="24"/>
                <w:szCs w:val="24"/>
                <w:lang w:eastAsia="ru-RU"/>
              </w:rPr>
              <w:t>бакалавриата</w:t>
            </w:r>
            <w:proofErr w:type="spellEnd"/>
            <w:r w:rsidRPr="00A0339B">
              <w:rPr>
                <w:rFonts w:ascii="Times New Roman" w:eastAsia="Times New Roman" w:hAnsi="Times New Roman" w:cs="Times New Roman"/>
                <w:sz w:val="24"/>
                <w:szCs w:val="24"/>
                <w:lang w:eastAsia="ru-RU"/>
              </w:rPr>
              <w:t xml:space="preserve"> и </w:t>
            </w:r>
            <w:proofErr w:type="spellStart"/>
            <w:r w:rsidRPr="00A0339B">
              <w:rPr>
                <w:rFonts w:ascii="Times New Roman" w:eastAsia="Times New Roman" w:hAnsi="Times New Roman" w:cs="Times New Roman"/>
                <w:sz w:val="24"/>
                <w:szCs w:val="24"/>
                <w:lang w:eastAsia="ru-RU"/>
              </w:rPr>
              <w:t>специалитета</w:t>
            </w:r>
            <w:proofErr w:type="spellEnd"/>
            <w:r w:rsidRPr="00A0339B">
              <w:rPr>
                <w:rFonts w:ascii="Times New Roman" w:eastAsia="Times New Roman" w:hAnsi="Times New Roman" w:cs="Times New Roman"/>
                <w:sz w:val="24"/>
                <w:szCs w:val="24"/>
                <w:lang w:eastAsia="ru-RU"/>
              </w:rPr>
              <w:t xml:space="preserve"> к общей численности студентов, принятых на первый курс по программам </w:t>
            </w:r>
            <w:proofErr w:type="spellStart"/>
            <w:r w:rsidRPr="00A0339B">
              <w:rPr>
                <w:rFonts w:ascii="Times New Roman" w:eastAsia="Times New Roman" w:hAnsi="Times New Roman" w:cs="Times New Roman"/>
                <w:sz w:val="24"/>
                <w:szCs w:val="24"/>
                <w:lang w:eastAsia="ru-RU"/>
              </w:rPr>
              <w:t>бакалавриата</w:t>
            </w:r>
            <w:proofErr w:type="spellEnd"/>
            <w:r w:rsidRPr="00A0339B">
              <w:rPr>
                <w:rFonts w:ascii="Times New Roman" w:eastAsia="Times New Roman" w:hAnsi="Times New Roman" w:cs="Times New Roman"/>
                <w:sz w:val="24"/>
                <w:szCs w:val="24"/>
                <w:lang w:eastAsia="ru-RU"/>
              </w:rPr>
              <w:t xml:space="preserve"> и </w:t>
            </w:r>
            <w:proofErr w:type="spellStart"/>
            <w:r w:rsidRPr="00A0339B">
              <w:rPr>
                <w:rFonts w:ascii="Times New Roman" w:eastAsia="Times New Roman" w:hAnsi="Times New Roman" w:cs="Times New Roman"/>
                <w:sz w:val="24"/>
                <w:szCs w:val="24"/>
                <w:lang w:eastAsia="ru-RU"/>
              </w:rPr>
              <w:t>специалитета</w:t>
            </w:r>
            <w:proofErr w:type="spellEnd"/>
            <w:r w:rsidRPr="00A0339B">
              <w:rPr>
                <w:rFonts w:ascii="Times New Roman" w:eastAsia="Times New Roman" w:hAnsi="Times New Roman" w:cs="Times New Roman"/>
                <w:sz w:val="24"/>
                <w:szCs w:val="24"/>
                <w:lang w:eastAsia="ru-RU"/>
              </w:rPr>
              <w:t xml:space="preserve"> на очную форму обучения, выраженное в процентах.</w:t>
            </w:r>
          </w:p>
        </w:tc>
      </w:tr>
      <w:tr w:rsidR="00FB68F6" w:rsidRPr="00FB68F6" w:rsidTr="00A0339B">
        <w:tc>
          <w:tcPr>
            <w:tcW w:w="98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t>I1.9</w:t>
            </w:r>
          </w:p>
        </w:tc>
        <w:tc>
          <w:tcPr>
            <w:tcW w:w="3544"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 xml:space="preserve">Удельный вес численности студентов (приведенного контингента), обучающихся по программам магистратуры, в общей численности приведенного контингента обучающихся по образовательным программам </w:t>
            </w:r>
            <w:proofErr w:type="spellStart"/>
            <w:r w:rsidRPr="00A0339B">
              <w:rPr>
                <w:rFonts w:ascii="Times New Roman" w:eastAsia="Times New Roman" w:hAnsi="Times New Roman" w:cs="Times New Roman"/>
                <w:sz w:val="24"/>
                <w:szCs w:val="24"/>
                <w:lang w:eastAsia="ru-RU"/>
              </w:rPr>
              <w:t>бакалавриата</w:t>
            </w:r>
            <w:proofErr w:type="spellEnd"/>
            <w:r w:rsidRPr="00A0339B">
              <w:rPr>
                <w:rFonts w:ascii="Times New Roman" w:eastAsia="Times New Roman" w:hAnsi="Times New Roman" w:cs="Times New Roman"/>
                <w:sz w:val="24"/>
                <w:szCs w:val="24"/>
                <w:lang w:eastAsia="ru-RU"/>
              </w:rPr>
              <w:t xml:space="preserve">, </w:t>
            </w:r>
            <w:proofErr w:type="spellStart"/>
            <w:r w:rsidRPr="00A0339B">
              <w:rPr>
                <w:rFonts w:ascii="Times New Roman" w:eastAsia="Times New Roman" w:hAnsi="Times New Roman" w:cs="Times New Roman"/>
                <w:sz w:val="24"/>
                <w:szCs w:val="24"/>
                <w:lang w:eastAsia="ru-RU"/>
              </w:rPr>
              <w:t>специалитета</w:t>
            </w:r>
            <w:proofErr w:type="spellEnd"/>
            <w:r w:rsidRPr="00A0339B">
              <w:rPr>
                <w:rFonts w:ascii="Times New Roman" w:eastAsia="Times New Roman" w:hAnsi="Times New Roman" w:cs="Times New Roman"/>
                <w:sz w:val="24"/>
                <w:szCs w:val="24"/>
                <w:lang w:eastAsia="ru-RU"/>
              </w:rPr>
              <w:t xml:space="preserve"> и магистратуры</w:t>
            </w:r>
          </w:p>
        </w:tc>
        <w:tc>
          <w:tcPr>
            <w:tcW w:w="1700"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Вуз</w:t>
            </w:r>
          </w:p>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Филиал</w:t>
            </w:r>
          </w:p>
        </w:tc>
        <w:tc>
          <w:tcPr>
            <w:tcW w:w="7371"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both"/>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 xml:space="preserve">Отношение приведенного контингента студентов, обучающихся по программам магистратуры, к приведенному контингенту студентов, обучающихся по образовательным программам </w:t>
            </w:r>
            <w:proofErr w:type="spellStart"/>
            <w:r w:rsidRPr="00A0339B">
              <w:rPr>
                <w:rFonts w:ascii="Times New Roman" w:eastAsia="Times New Roman" w:hAnsi="Times New Roman" w:cs="Times New Roman"/>
                <w:sz w:val="24"/>
                <w:szCs w:val="24"/>
                <w:lang w:eastAsia="ru-RU"/>
              </w:rPr>
              <w:t>бакалавриата</w:t>
            </w:r>
            <w:proofErr w:type="spellEnd"/>
            <w:r w:rsidRPr="00A0339B">
              <w:rPr>
                <w:rFonts w:ascii="Times New Roman" w:eastAsia="Times New Roman" w:hAnsi="Times New Roman" w:cs="Times New Roman"/>
                <w:sz w:val="24"/>
                <w:szCs w:val="24"/>
                <w:lang w:eastAsia="ru-RU"/>
              </w:rPr>
              <w:t xml:space="preserve">, </w:t>
            </w:r>
            <w:proofErr w:type="spellStart"/>
            <w:r w:rsidRPr="00A0339B">
              <w:rPr>
                <w:rFonts w:ascii="Times New Roman" w:eastAsia="Times New Roman" w:hAnsi="Times New Roman" w:cs="Times New Roman"/>
                <w:sz w:val="24"/>
                <w:szCs w:val="24"/>
                <w:lang w:eastAsia="ru-RU"/>
              </w:rPr>
              <w:t>специалитета</w:t>
            </w:r>
            <w:proofErr w:type="spellEnd"/>
            <w:r w:rsidRPr="00A0339B">
              <w:rPr>
                <w:rFonts w:ascii="Times New Roman" w:eastAsia="Times New Roman" w:hAnsi="Times New Roman" w:cs="Times New Roman"/>
                <w:sz w:val="24"/>
                <w:szCs w:val="24"/>
                <w:lang w:eastAsia="ru-RU"/>
              </w:rPr>
              <w:t xml:space="preserve"> и магистратуры, выраженное в процентах.</w:t>
            </w:r>
          </w:p>
          <w:p w:rsidR="00A0339B" w:rsidRPr="00A0339B" w:rsidRDefault="00A0339B" w:rsidP="00FB68F6">
            <w:pPr>
              <w:spacing w:after="0" w:line="240" w:lineRule="auto"/>
              <w:jc w:val="both"/>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Приведенный контингент здесь и далее рассчитывается по формуле a + (b x 0,25) + (c x 0,1), где a - численность обучающихся по очной форме обучения; b - численность обучающихся по очно-заочной (вечерней) форме обучения; c - численность обучающихся по заочной форме обучения.</w:t>
            </w:r>
          </w:p>
        </w:tc>
      </w:tr>
      <w:tr w:rsidR="00FB68F6" w:rsidRPr="00FB68F6" w:rsidTr="00A0339B">
        <w:tc>
          <w:tcPr>
            <w:tcW w:w="98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lastRenderedPageBreak/>
              <w:t>I1.10</w:t>
            </w:r>
          </w:p>
        </w:tc>
        <w:tc>
          <w:tcPr>
            <w:tcW w:w="3544"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 xml:space="preserve">Удельный вес численности обучающихся (приведенного контингента), по программам магистратуры, подготовки научно-педагогических кадров в аспирантуре (адъюнктуре), ординатуры, </w:t>
            </w:r>
            <w:proofErr w:type="spellStart"/>
            <w:r w:rsidRPr="00A0339B">
              <w:rPr>
                <w:rFonts w:ascii="Times New Roman" w:eastAsia="Times New Roman" w:hAnsi="Times New Roman" w:cs="Times New Roman"/>
                <w:sz w:val="24"/>
                <w:szCs w:val="24"/>
                <w:lang w:eastAsia="ru-RU"/>
              </w:rPr>
              <w:t>ассистентуры</w:t>
            </w:r>
            <w:proofErr w:type="spellEnd"/>
            <w:r w:rsidRPr="00A0339B">
              <w:rPr>
                <w:rFonts w:ascii="Times New Roman" w:eastAsia="Times New Roman" w:hAnsi="Times New Roman" w:cs="Times New Roman"/>
                <w:sz w:val="24"/>
                <w:szCs w:val="24"/>
                <w:lang w:eastAsia="ru-RU"/>
              </w:rPr>
              <w:t>-стажировки в общей численности приведенного контингента обучающихся по основным образовательным программам высшего образования</w:t>
            </w:r>
          </w:p>
        </w:tc>
        <w:tc>
          <w:tcPr>
            <w:tcW w:w="1700"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Вуз</w:t>
            </w:r>
          </w:p>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Филиал</w:t>
            </w:r>
          </w:p>
        </w:tc>
        <w:tc>
          <w:tcPr>
            <w:tcW w:w="7371"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both"/>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 xml:space="preserve">Отношение приведенного контингента обучающихся по программам магистратуры, подготовки научно-педагогических кадров в аспирантуре (адъюнктуре), ординатуры, </w:t>
            </w:r>
            <w:proofErr w:type="spellStart"/>
            <w:r w:rsidRPr="00A0339B">
              <w:rPr>
                <w:rFonts w:ascii="Times New Roman" w:eastAsia="Times New Roman" w:hAnsi="Times New Roman" w:cs="Times New Roman"/>
                <w:sz w:val="24"/>
                <w:szCs w:val="24"/>
                <w:lang w:eastAsia="ru-RU"/>
              </w:rPr>
              <w:t>ассистентуры</w:t>
            </w:r>
            <w:proofErr w:type="spellEnd"/>
            <w:r w:rsidRPr="00A0339B">
              <w:rPr>
                <w:rFonts w:ascii="Times New Roman" w:eastAsia="Times New Roman" w:hAnsi="Times New Roman" w:cs="Times New Roman"/>
                <w:sz w:val="24"/>
                <w:szCs w:val="24"/>
                <w:lang w:eastAsia="ru-RU"/>
              </w:rPr>
              <w:t xml:space="preserve">-стажировки, к приведенному контингенту обучающихся по образовательным программам </w:t>
            </w:r>
            <w:proofErr w:type="spellStart"/>
            <w:r w:rsidRPr="00A0339B">
              <w:rPr>
                <w:rFonts w:ascii="Times New Roman" w:eastAsia="Times New Roman" w:hAnsi="Times New Roman" w:cs="Times New Roman"/>
                <w:sz w:val="24"/>
                <w:szCs w:val="24"/>
                <w:lang w:eastAsia="ru-RU"/>
              </w:rPr>
              <w:t>бакалавриата</w:t>
            </w:r>
            <w:proofErr w:type="spellEnd"/>
            <w:r w:rsidRPr="00A0339B">
              <w:rPr>
                <w:rFonts w:ascii="Times New Roman" w:eastAsia="Times New Roman" w:hAnsi="Times New Roman" w:cs="Times New Roman"/>
                <w:sz w:val="24"/>
                <w:szCs w:val="24"/>
                <w:lang w:eastAsia="ru-RU"/>
              </w:rPr>
              <w:t xml:space="preserve">, </w:t>
            </w:r>
            <w:proofErr w:type="spellStart"/>
            <w:r w:rsidRPr="00A0339B">
              <w:rPr>
                <w:rFonts w:ascii="Times New Roman" w:eastAsia="Times New Roman" w:hAnsi="Times New Roman" w:cs="Times New Roman"/>
                <w:sz w:val="24"/>
                <w:szCs w:val="24"/>
                <w:lang w:eastAsia="ru-RU"/>
              </w:rPr>
              <w:t>специалитета</w:t>
            </w:r>
            <w:proofErr w:type="spellEnd"/>
            <w:r w:rsidRPr="00A0339B">
              <w:rPr>
                <w:rFonts w:ascii="Times New Roman" w:eastAsia="Times New Roman" w:hAnsi="Times New Roman" w:cs="Times New Roman"/>
                <w:sz w:val="24"/>
                <w:szCs w:val="24"/>
                <w:lang w:eastAsia="ru-RU"/>
              </w:rPr>
              <w:t xml:space="preserve">, магистратуры, аспирантуры (адъюнктуры), ординатуры, </w:t>
            </w:r>
            <w:proofErr w:type="spellStart"/>
            <w:r w:rsidRPr="00A0339B">
              <w:rPr>
                <w:rFonts w:ascii="Times New Roman" w:eastAsia="Times New Roman" w:hAnsi="Times New Roman" w:cs="Times New Roman"/>
                <w:sz w:val="24"/>
                <w:szCs w:val="24"/>
                <w:lang w:eastAsia="ru-RU"/>
              </w:rPr>
              <w:t>ассистентуры</w:t>
            </w:r>
            <w:proofErr w:type="spellEnd"/>
            <w:r w:rsidRPr="00A0339B">
              <w:rPr>
                <w:rFonts w:ascii="Times New Roman" w:eastAsia="Times New Roman" w:hAnsi="Times New Roman" w:cs="Times New Roman"/>
                <w:sz w:val="24"/>
                <w:szCs w:val="24"/>
                <w:lang w:eastAsia="ru-RU"/>
              </w:rPr>
              <w:t>-стажировки, выраженное в процентах.</w:t>
            </w:r>
          </w:p>
        </w:tc>
      </w:tr>
      <w:tr w:rsidR="00FB68F6" w:rsidRPr="00FB68F6" w:rsidTr="00A0339B">
        <w:tc>
          <w:tcPr>
            <w:tcW w:w="98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t>I1.11</w:t>
            </w:r>
          </w:p>
        </w:tc>
        <w:tc>
          <w:tcPr>
            <w:tcW w:w="3544"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Удельный вес численности студентов, имеющих диплом бакалавра, специалиста или магистра других организаций, принятых на первый курс на обучение по программам магистратуры образовательной организации, в общей численности студентов, принятых на первый курс по программам магистратуры на очную форму обучения</w:t>
            </w:r>
          </w:p>
        </w:tc>
        <w:tc>
          <w:tcPr>
            <w:tcW w:w="1700"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Вуз</w:t>
            </w:r>
          </w:p>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Филиал</w:t>
            </w:r>
          </w:p>
        </w:tc>
        <w:tc>
          <w:tcPr>
            <w:tcW w:w="7371"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both"/>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Отношение численности студентов "1", имеющих диплом бакалавра, диплом специалиста или диплом магистра, являющийся основанием для поступления на обучение по программе магистратуры, других организаций, осуществляющих образовательную деятельность, принятых на первый курс на обучение по программам магистратуры на очную форму обучения, к общей численности студентов, принятых на первый курс по программам магистратуры на очную форму обучения, выраженное в процентах.</w:t>
            </w:r>
          </w:p>
        </w:tc>
      </w:tr>
      <w:tr w:rsidR="00FB68F6" w:rsidRPr="00FB68F6" w:rsidTr="00A0339B">
        <w:tc>
          <w:tcPr>
            <w:tcW w:w="98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t>I1.12</w:t>
            </w:r>
          </w:p>
        </w:tc>
        <w:tc>
          <w:tcPr>
            <w:tcW w:w="3544"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 xml:space="preserve">Удельный вес численности обучающихся по программам магистратуры, подготовки научно-педагогических кадров в аспирантуре (адъюнктуре), ординатуры, </w:t>
            </w:r>
            <w:proofErr w:type="spellStart"/>
            <w:r w:rsidRPr="00A0339B">
              <w:rPr>
                <w:rFonts w:ascii="Times New Roman" w:eastAsia="Times New Roman" w:hAnsi="Times New Roman" w:cs="Times New Roman"/>
                <w:sz w:val="24"/>
                <w:szCs w:val="24"/>
                <w:lang w:eastAsia="ru-RU"/>
              </w:rPr>
              <w:t>ассистентуры</w:t>
            </w:r>
            <w:proofErr w:type="spellEnd"/>
            <w:r w:rsidRPr="00A0339B">
              <w:rPr>
                <w:rFonts w:ascii="Times New Roman" w:eastAsia="Times New Roman" w:hAnsi="Times New Roman" w:cs="Times New Roman"/>
                <w:sz w:val="24"/>
                <w:szCs w:val="24"/>
                <w:lang w:eastAsia="ru-RU"/>
              </w:rPr>
              <w:t xml:space="preserve">-стажировки, имеющих диплом бакалавра, диплом специалиста или диплом магистра других </w:t>
            </w:r>
            <w:r w:rsidRPr="00A0339B">
              <w:rPr>
                <w:rFonts w:ascii="Times New Roman" w:eastAsia="Times New Roman" w:hAnsi="Times New Roman" w:cs="Times New Roman"/>
                <w:sz w:val="24"/>
                <w:szCs w:val="24"/>
                <w:lang w:eastAsia="ru-RU"/>
              </w:rPr>
              <w:lastRenderedPageBreak/>
              <w:t xml:space="preserve">организаций в общей численности обучающихся по программам магистратуры, подготовки научно-педагогических кадров в аспирантуре (адъюнктуре), ординатуры, </w:t>
            </w:r>
            <w:proofErr w:type="spellStart"/>
            <w:r w:rsidRPr="00A0339B">
              <w:rPr>
                <w:rFonts w:ascii="Times New Roman" w:eastAsia="Times New Roman" w:hAnsi="Times New Roman" w:cs="Times New Roman"/>
                <w:sz w:val="24"/>
                <w:szCs w:val="24"/>
                <w:lang w:eastAsia="ru-RU"/>
              </w:rPr>
              <w:t>ассистентуры</w:t>
            </w:r>
            <w:proofErr w:type="spellEnd"/>
            <w:r w:rsidRPr="00A0339B">
              <w:rPr>
                <w:rFonts w:ascii="Times New Roman" w:eastAsia="Times New Roman" w:hAnsi="Times New Roman" w:cs="Times New Roman"/>
                <w:sz w:val="24"/>
                <w:szCs w:val="24"/>
                <w:lang w:eastAsia="ru-RU"/>
              </w:rPr>
              <w:t>-стажировки</w:t>
            </w:r>
          </w:p>
        </w:tc>
        <w:tc>
          <w:tcPr>
            <w:tcW w:w="1700"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lastRenderedPageBreak/>
              <w:t>%</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Вуз</w:t>
            </w:r>
          </w:p>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Филиал</w:t>
            </w:r>
          </w:p>
        </w:tc>
        <w:tc>
          <w:tcPr>
            <w:tcW w:w="7371"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both"/>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 xml:space="preserve">Отношение численности обучающихся по программам магистратуры "1", подготовки научно-педагогических кадров в аспирантуре (адъюнктуре), ординатуры, </w:t>
            </w:r>
            <w:proofErr w:type="spellStart"/>
            <w:r w:rsidRPr="00A0339B">
              <w:rPr>
                <w:rFonts w:ascii="Times New Roman" w:eastAsia="Times New Roman" w:hAnsi="Times New Roman" w:cs="Times New Roman"/>
                <w:sz w:val="24"/>
                <w:szCs w:val="24"/>
                <w:lang w:eastAsia="ru-RU"/>
              </w:rPr>
              <w:t>ассистентуры</w:t>
            </w:r>
            <w:proofErr w:type="spellEnd"/>
            <w:r w:rsidRPr="00A0339B">
              <w:rPr>
                <w:rFonts w:ascii="Times New Roman" w:eastAsia="Times New Roman" w:hAnsi="Times New Roman" w:cs="Times New Roman"/>
                <w:sz w:val="24"/>
                <w:szCs w:val="24"/>
                <w:lang w:eastAsia="ru-RU"/>
              </w:rPr>
              <w:t xml:space="preserve">-стажировки, имеющих диплом бакалавра, диплом специалиста или диплом магистра, являющийся основанием для получения данного уровня образования, других организаций, к общей численности обучающихся по программам магистратуры, подготовки научно-педагогических кадров в аспирантуре (адъюнктуре), ординатуры, </w:t>
            </w:r>
            <w:proofErr w:type="spellStart"/>
            <w:r w:rsidRPr="00A0339B">
              <w:rPr>
                <w:rFonts w:ascii="Times New Roman" w:eastAsia="Times New Roman" w:hAnsi="Times New Roman" w:cs="Times New Roman"/>
                <w:sz w:val="24"/>
                <w:szCs w:val="24"/>
                <w:lang w:eastAsia="ru-RU"/>
              </w:rPr>
              <w:t>ассистентуры</w:t>
            </w:r>
            <w:proofErr w:type="spellEnd"/>
            <w:r w:rsidRPr="00A0339B">
              <w:rPr>
                <w:rFonts w:ascii="Times New Roman" w:eastAsia="Times New Roman" w:hAnsi="Times New Roman" w:cs="Times New Roman"/>
                <w:sz w:val="24"/>
                <w:szCs w:val="24"/>
                <w:lang w:eastAsia="ru-RU"/>
              </w:rPr>
              <w:t>-стажировки, выраженное в процентах.</w:t>
            </w:r>
          </w:p>
        </w:tc>
      </w:tr>
      <w:tr w:rsidR="00FB68F6" w:rsidRPr="00FB68F6" w:rsidTr="00A0339B">
        <w:tc>
          <w:tcPr>
            <w:tcW w:w="98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lastRenderedPageBreak/>
              <w:t>I1.13</w:t>
            </w:r>
          </w:p>
        </w:tc>
        <w:tc>
          <w:tcPr>
            <w:tcW w:w="3544"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Численность аспирантов (адъюнктов), ординаторов, ассистентов-стажеров образовательной организации в расчете на 100 студентов (приведенного контингента)</w:t>
            </w:r>
          </w:p>
        </w:tc>
        <w:tc>
          <w:tcPr>
            <w:tcW w:w="1700"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человек</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Вуз</w:t>
            </w:r>
          </w:p>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Филиал</w:t>
            </w:r>
          </w:p>
        </w:tc>
        <w:tc>
          <w:tcPr>
            <w:tcW w:w="7371"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both"/>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 xml:space="preserve">Отношение численности аспирантов (адъюнктов), ординаторов, ассистентов-стажеров образовательной организации к приведенному контингенту студентов, обучающихся по образовательным программам </w:t>
            </w:r>
            <w:proofErr w:type="spellStart"/>
            <w:r w:rsidRPr="00A0339B">
              <w:rPr>
                <w:rFonts w:ascii="Times New Roman" w:eastAsia="Times New Roman" w:hAnsi="Times New Roman" w:cs="Times New Roman"/>
                <w:sz w:val="24"/>
                <w:szCs w:val="24"/>
                <w:lang w:eastAsia="ru-RU"/>
              </w:rPr>
              <w:t>бакалавриата</w:t>
            </w:r>
            <w:proofErr w:type="spellEnd"/>
            <w:r w:rsidRPr="00A0339B">
              <w:rPr>
                <w:rFonts w:ascii="Times New Roman" w:eastAsia="Times New Roman" w:hAnsi="Times New Roman" w:cs="Times New Roman"/>
                <w:sz w:val="24"/>
                <w:szCs w:val="24"/>
                <w:lang w:eastAsia="ru-RU"/>
              </w:rPr>
              <w:t xml:space="preserve">, </w:t>
            </w:r>
            <w:proofErr w:type="spellStart"/>
            <w:r w:rsidRPr="00A0339B">
              <w:rPr>
                <w:rFonts w:ascii="Times New Roman" w:eastAsia="Times New Roman" w:hAnsi="Times New Roman" w:cs="Times New Roman"/>
                <w:sz w:val="24"/>
                <w:szCs w:val="24"/>
                <w:lang w:eastAsia="ru-RU"/>
              </w:rPr>
              <w:t>специалитета</w:t>
            </w:r>
            <w:proofErr w:type="spellEnd"/>
            <w:r w:rsidRPr="00A0339B">
              <w:rPr>
                <w:rFonts w:ascii="Times New Roman" w:eastAsia="Times New Roman" w:hAnsi="Times New Roman" w:cs="Times New Roman"/>
                <w:sz w:val="24"/>
                <w:szCs w:val="24"/>
                <w:lang w:eastAsia="ru-RU"/>
              </w:rPr>
              <w:t xml:space="preserve"> и магистратуры, умноженное на 100.</w:t>
            </w:r>
          </w:p>
        </w:tc>
      </w:tr>
      <w:tr w:rsidR="00FB68F6" w:rsidRPr="00FB68F6" w:rsidTr="00A0339B">
        <w:tc>
          <w:tcPr>
            <w:tcW w:w="98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t>I1.14</w:t>
            </w:r>
          </w:p>
        </w:tc>
        <w:tc>
          <w:tcPr>
            <w:tcW w:w="3544"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Удельный вес численности слушателей из сторонних организаций в общей численности слушателей, прошедших обучение в образовательной организации по программам повышения квалификации или профессиональной переподготовки</w:t>
            </w:r>
          </w:p>
        </w:tc>
        <w:tc>
          <w:tcPr>
            <w:tcW w:w="1700"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Вуз</w:t>
            </w:r>
          </w:p>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Филиал</w:t>
            </w:r>
          </w:p>
        </w:tc>
        <w:tc>
          <w:tcPr>
            <w:tcW w:w="7371"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both"/>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Отношение численности слушателей из сторонних организаций, прошедших обучение в образовательной организации по программам повышения квалификации или профессиональной переподготовки, к общей численности слушателей, прошедших обучение в образовательной организации по программам повышения квалификации или профессиональной переподготовки, выраженное в процентах.</w:t>
            </w:r>
          </w:p>
        </w:tc>
      </w:tr>
      <w:tr w:rsidR="00FB68F6" w:rsidRPr="00FB68F6" w:rsidTr="00A0339B">
        <w:tc>
          <w:tcPr>
            <w:tcW w:w="98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t>I1.15</w:t>
            </w:r>
          </w:p>
        </w:tc>
        <w:tc>
          <w:tcPr>
            <w:tcW w:w="3544"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 xml:space="preserve">Удельный вес численности студентов, обучающихся по программам </w:t>
            </w:r>
            <w:proofErr w:type="spellStart"/>
            <w:r w:rsidRPr="00A0339B">
              <w:rPr>
                <w:rFonts w:ascii="Times New Roman" w:eastAsia="Times New Roman" w:hAnsi="Times New Roman" w:cs="Times New Roman"/>
                <w:sz w:val="24"/>
                <w:szCs w:val="24"/>
                <w:lang w:eastAsia="ru-RU"/>
              </w:rPr>
              <w:t>бакалавриата</w:t>
            </w:r>
            <w:proofErr w:type="spellEnd"/>
            <w:r w:rsidRPr="00A0339B">
              <w:rPr>
                <w:rFonts w:ascii="Times New Roman" w:eastAsia="Times New Roman" w:hAnsi="Times New Roman" w:cs="Times New Roman"/>
                <w:sz w:val="24"/>
                <w:szCs w:val="24"/>
                <w:lang w:eastAsia="ru-RU"/>
              </w:rPr>
              <w:t xml:space="preserve">, </w:t>
            </w:r>
            <w:proofErr w:type="spellStart"/>
            <w:r w:rsidRPr="00A0339B">
              <w:rPr>
                <w:rFonts w:ascii="Times New Roman" w:eastAsia="Times New Roman" w:hAnsi="Times New Roman" w:cs="Times New Roman"/>
                <w:sz w:val="24"/>
                <w:szCs w:val="24"/>
                <w:lang w:eastAsia="ru-RU"/>
              </w:rPr>
              <w:t>специалитета</w:t>
            </w:r>
            <w:proofErr w:type="spellEnd"/>
            <w:r w:rsidRPr="00A0339B">
              <w:rPr>
                <w:rFonts w:ascii="Times New Roman" w:eastAsia="Times New Roman" w:hAnsi="Times New Roman" w:cs="Times New Roman"/>
                <w:sz w:val="24"/>
                <w:szCs w:val="24"/>
                <w:lang w:eastAsia="ru-RU"/>
              </w:rPr>
              <w:t xml:space="preserve">, и магистратуры по областям знаний "Инженерное дело, технологии и технические науки", "Здравоохранение и медицинские науки", "Образование и педагогические </w:t>
            </w:r>
            <w:r w:rsidRPr="00A0339B">
              <w:rPr>
                <w:rFonts w:ascii="Times New Roman" w:eastAsia="Times New Roman" w:hAnsi="Times New Roman" w:cs="Times New Roman"/>
                <w:sz w:val="24"/>
                <w:szCs w:val="24"/>
                <w:lang w:eastAsia="ru-RU"/>
              </w:rPr>
              <w:lastRenderedPageBreak/>
              <w:t>науки", с которыми заключены договоры о целевом обучении, в общей численности студентов, обучающихся по указанным областям знаний</w:t>
            </w:r>
          </w:p>
        </w:tc>
        <w:tc>
          <w:tcPr>
            <w:tcW w:w="1700"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lastRenderedPageBreak/>
              <w:t>%</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Вуз</w:t>
            </w:r>
          </w:p>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Филиал</w:t>
            </w:r>
          </w:p>
        </w:tc>
        <w:tc>
          <w:tcPr>
            <w:tcW w:w="7371"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both"/>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 xml:space="preserve">Отношение численности студентов, обучающихся по программам </w:t>
            </w:r>
            <w:proofErr w:type="spellStart"/>
            <w:r w:rsidRPr="00A0339B">
              <w:rPr>
                <w:rFonts w:ascii="Times New Roman" w:eastAsia="Times New Roman" w:hAnsi="Times New Roman" w:cs="Times New Roman"/>
                <w:sz w:val="24"/>
                <w:szCs w:val="24"/>
                <w:lang w:eastAsia="ru-RU"/>
              </w:rPr>
              <w:t>бакалавриата</w:t>
            </w:r>
            <w:proofErr w:type="spellEnd"/>
            <w:r w:rsidRPr="00A0339B">
              <w:rPr>
                <w:rFonts w:ascii="Times New Roman" w:eastAsia="Times New Roman" w:hAnsi="Times New Roman" w:cs="Times New Roman"/>
                <w:sz w:val="24"/>
                <w:szCs w:val="24"/>
                <w:lang w:eastAsia="ru-RU"/>
              </w:rPr>
              <w:t xml:space="preserve">, </w:t>
            </w:r>
            <w:proofErr w:type="spellStart"/>
            <w:r w:rsidRPr="00A0339B">
              <w:rPr>
                <w:rFonts w:ascii="Times New Roman" w:eastAsia="Times New Roman" w:hAnsi="Times New Roman" w:cs="Times New Roman"/>
                <w:sz w:val="24"/>
                <w:szCs w:val="24"/>
                <w:lang w:eastAsia="ru-RU"/>
              </w:rPr>
              <w:t>специалитета</w:t>
            </w:r>
            <w:proofErr w:type="spellEnd"/>
            <w:r w:rsidRPr="00A0339B">
              <w:rPr>
                <w:rFonts w:ascii="Times New Roman" w:eastAsia="Times New Roman" w:hAnsi="Times New Roman" w:cs="Times New Roman"/>
                <w:sz w:val="24"/>
                <w:szCs w:val="24"/>
                <w:lang w:eastAsia="ru-RU"/>
              </w:rPr>
              <w:t>, и магистратуры по областям знаний "Инженерное дело, технологии и технические науки", "Здравоохранение и медицинские науки", "Образование и педагогические науки", с которыми заключены договоры о целевом обучении, к общей численности студентов, обучающихся по указанным областям знаний, выраженное в процентах.</w:t>
            </w:r>
          </w:p>
        </w:tc>
      </w:tr>
      <w:tr w:rsidR="00FB68F6" w:rsidRPr="00A0339B" w:rsidTr="00A0339B">
        <w:tc>
          <w:tcPr>
            <w:tcW w:w="98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lastRenderedPageBreak/>
              <w:t>2</w:t>
            </w:r>
          </w:p>
        </w:tc>
        <w:tc>
          <w:tcPr>
            <w:tcW w:w="13891" w:type="dxa"/>
            <w:gridSpan w:val="4"/>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Научно-исследовательская деятельность</w:t>
            </w:r>
          </w:p>
        </w:tc>
      </w:tr>
      <w:tr w:rsidR="00FB68F6" w:rsidRPr="00FB68F6" w:rsidTr="00A0339B">
        <w:tc>
          <w:tcPr>
            <w:tcW w:w="98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t>I2.1</w:t>
            </w:r>
          </w:p>
        </w:tc>
        <w:tc>
          <w:tcPr>
            <w:tcW w:w="3544"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 xml:space="preserve">Количество цитирований публикаций, изданных за последние 5 лет, индексируемых в информационно-аналитической системе научного цитирования </w:t>
            </w:r>
            <w:proofErr w:type="spellStart"/>
            <w:r w:rsidRPr="00A0339B">
              <w:rPr>
                <w:rFonts w:ascii="Times New Roman" w:eastAsia="Times New Roman" w:hAnsi="Times New Roman" w:cs="Times New Roman"/>
                <w:sz w:val="24"/>
                <w:szCs w:val="24"/>
                <w:lang w:eastAsia="ru-RU"/>
              </w:rPr>
              <w:t>Web</w:t>
            </w:r>
            <w:proofErr w:type="spellEnd"/>
            <w:r w:rsidRPr="00A0339B">
              <w:rPr>
                <w:rFonts w:ascii="Times New Roman" w:eastAsia="Times New Roman" w:hAnsi="Times New Roman" w:cs="Times New Roman"/>
                <w:sz w:val="24"/>
                <w:szCs w:val="24"/>
                <w:lang w:eastAsia="ru-RU"/>
              </w:rPr>
              <w:t xml:space="preserve"> </w:t>
            </w:r>
            <w:proofErr w:type="spellStart"/>
            <w:r w:rsidRPr="00A0339B">
              <w:rPr>
                <w:rFonts w:ascii="Times New Roman" w:eastAsia="Times New Roman" w:hAnsi="Times New Roman" w:cs="Times New Roman"/>
                <w:sz w:val="24"/>
                <w:szCs w:val="24"/>
                <w:lang w:eastAsia="ru-RU"/>
              </w:rPr>
              <w:t>of</w:t>
            </w:r>
            <w:proofErr w:type="spellEnd"/>
            <w:r w:rsidRPr="00A0339B">
              <w:rPr>
                <w:rFonts w:ascii="Times New Roman" w:eastAsia="Times New Roman" w:hAnsi="Times New Roman" w:cs="Times New Roman"/>
                <w:sz w:val="24"/>
                <w:szCs w:val="24"/>
                <w:lang w:eastAsia="ru-RU"/>
              </w:rPr>
              <w:t xml:space="preserve"> </w:t>
            </w:r>
            <w:proofErr w:type="spellStart"/>
            <w:r w:rsidRPr="00A0339B">
              <w:rPr>
                <w:rFonts w:ascii="Times New Roman" w:eastAsia="Times New Roman" w:hAnsi="Times New Roman" w:cs="Times New Roman"/>
                <w:sz w:val="24"/>
                <w:szCs w:val="24"/>
                <w:lang w:eastAsia="ru-RU"/>
              </w:rPr>
              <w:t>Science</w:t>
            </w:r>
            <w:proofErr w:type="spellEnd"/>
            <w:r w:rsidRPr="00A0339B">
              <w:rPr>
                <w:rFonts w:ascii="Times New Roman" w:eastAsia="Times New Roman" w:hAnsi="Times New Roman" w:cs="Times New Roman"/>
                <w:sz w:val="24"/>
                <w:szCs w:val="24"/>
                <w:lang w:eastAsia="ru-RU"/>
              </w:rPr>
              <w:t xml:space="preserve"> в расчете на 100 НПР</w:t>
            </w:r>
          </w:p>
        </w:tc>
        <w:tc>
          <w:tcPr>
            <w:tcW w:w="1700"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ед.</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Вуз</w:t>
            </w:r>
          </w:p>
        </w:tc>
        <w:tc>
          <w:tcPr>
            <w:tcW w:w="7371"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both"/>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 xml:space="preserve">Отношение количества цитирований публикаций организации, изданных за последние 5 лет, индексируемых в информационно-аналитической системе научного цитирования </w:t>
            </w:r>
            <w:proofErr w:type="spellStart"/>
            <w:r w:rsidRPr="00A0339B">
              <w:rPr>
                <w:rFonts w:ascii="Times New Roman" w:eastAsia="Times New Roman" w:hAnsi="Times New Roman" w:cs="Times New Roman"/>
                <w:sz w:val="24"/>
                <w:szCs w:val="24"/>
                <w:lang w:eastAsia="ru-RU"/>
              </w:rPr>
              <w:t>Web</w:t>
            </w:r>
            <w:proofErr w:type="spellEnd"/>
            <w:r w:rsidRPr="00A0339B">
              <w:rPr>
                <w:rFonts w:ascii="Times New Roman" w:eastAsia="Times New Roman" w:hAnsi="Times New Roman" w:cs="Times New Roman"/>
                <w:sz w:val="24"/>
                <w:szCs w:val="24"/>
                <w:lang w:eastAsia="ru-RU"/>
              </w:rPr>
              <w:t xml:space="preserve"> </w:t>
            </w:r>
            <w:proofErr w:type="spellStart"/>
            <w:r w:rsidRPr="00A0339B">
              <w:rPr>
                <w:rFonts w:ascii="Times New Roman" w:eastAsia="Times New Roman" w:hAnsi="Times New Roman" w:cs="Times New Roman"/>
                <w:sz w:val="24"/>
                <w:szCs w:val="24"/>
                <w:lang w:eastAsia="ru-RU"/>
              </w:rPr>
              <w:t>of</w:t>
            </w:r>
            <w:proofErr w:type="spellEnd"/>
            <w:r w:rsidRPr="00A0339B">
              <w:rPr>
                <w:rFonts w:ascii="Times New Roman" w:eastAsia="Times New Roman" w:hAnsi="Times New Roman" w:cs="Times New Roman"/>
                <w:sz w:val="24"/>
                <w:szCs w:val="24"/>
                <w:lang w:eastAsia="ru-RU"/>
              </w:rPr>
              <w:t xml:space="preserve"> </w:t>
            </w:r>
            <w:proofErr w:type="spellStart"/>
            <w:r w:rsidRPr="00A0339B">
              <w:rPr>
                <w:rFonts w:ascii="Times New Roman" w:eastAsia="Times New Roman" w:hAnsi="Times New Roman" w:cs="Times New Roman"/>
                <w:sz w:val="24"/>
                <w:szCs w:val="24"/>
                <w:lang w:eastAsia="ru-RU"/>
              </w:rPr>
              <w:t>Science</w:t>
            </w:r>
            <w:proofErr w:type="spellEnd"/>
            <w:r w:rsidRPr="00A0339B">
              <w:rPr>
                <w:rFonts w:ascii="Times New Roman" w:eastAsia="Times New Roman" w:hAnsi="Times New Roman" w:cs="Times New Roman"/>
                <w:sz w:val="24"/>
                <w:szCs w:val="24"/>
                <w:lang w:eastAsia="ru-RU"/>
              </w:rPr>
              <w:t>, к численности НПР, умноженное на 100.</w:t>
            </w:r>
          </w:p>
        </w:tc>
      </w:tr>
      <w:tr w:rsidR="00FB68F6" w:rsidRPr="00FB68F6" w:rsidTr="00A0339B">
        <w:tc>
          <w:tcPr>
            <w:tcW w:w="98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t>I2.2</w:t>
            </w:r>
          </w:p>
        </w:tc>
        <w:tc>
          <w:tcPr>
            <w:tcW w:w="3544"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 xml:space="preserve">Количество цитирований публикаций, изданных за последние 5 лет, индексируемых в информационно-аналитической системе научного цитирования </w:t>
            </w:r>
            <w:proofErr w:type="spellStart"/>
            <w:r w:rsidRPr="00A0339B">
              <w:rPr>
                <w:rFonts w:ascii="Times New Roman" w:eastAsia="Times New Roman" w:hAnsi="Times New Roman" w:cs="Times New Roman"/>
                <w:sz w:val="24"/>
                <w:szCs w:val="24"/>
                <w:lang w:eastAsia="ru-RU"/>
              </w:rPr>
              <w:t>Scopus</w:t>
            </w:r>
            <w:proofErr w:type="spellEnd"/>
            <w:r w:rsidRPr="00A0339B">
              <w:rPr>
                <w:rFonts w:ascii="Times New Roman" w:eastAsia="Times New Roman" w:hAnsi="Times New Roman" w:cs="Times New Roman"/>
                <w:sz w:val="24"/>
                <w:szCs w:val="24"/>
                <w:lang w:eastAsia="ru-RU"/>
              </w:rPr>
              <w:t xml:space="preserve"> в расчете на 100 НПР</w:t>
            </w:r>
          </w:p>
        </w:tc>
        <w:tc>
          <w:tcPr>
            <w:tcW w:w="1700"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ед.</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Вуз</w:t>
            </w:r>
          </w:p>
        </w:tc>
        <w:tc>
          <w:tcPr>
            <w:tcW w:w="7371"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both"/>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 xml:space="preserve">Отношение количества цитирований публикаций организации, изданных за последние 5 лет, индексируемых в информационно-аналитической системе научного цитирования </w:t>
            </w:r>
            <w:proofErr w:type="spellStart"/>
            <w:r w:rsidRPr="00A0339B">
              <w:rPr>
                <w:rFonts w:ascii="Times New Roman" w:eastAsia="Times New Roman" w:hAnsi="Times New Roman" w:cs="Times New Roman"/>
                <w:sz w:val="24"/>
                <w:szCs w:val="24"/>
                <w:lang w:eastAsia="ru-RU"/>
              </w:rPr>
              <w:t>Scopus</w:t>
            </w:r>
            <w:proofErr w:type="spellEnd"/>
            <w:r w:rsidRPr="00A0339B">
              <w:rPr>
                <w:rFonts w:ascii="Times New Roman" w:eastAsia="Times New Roman" w:hAnsi="Times New Roman" w:cs="Times New Roman"/>
                <w:sz w:val="24"/>
                <w:szCs w:val="24"/>
                <w:lang w:eastAsia="ru-RU"/>
              </w:rPr>
              <w:t>, к численности НПР, умноженное на 100.</w:t>
            </w:r>
          </w:p>
        </w:tc>
      </w:tr>
      <w:tr w:rsidR="00FB68F6" w:rsidRPr="00FB68F6" w:rsidTr="00A0339B">
        <w:tc>
          <w:tcPr>
            <w:tcW w:w="98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t>I2.3</w:t>
            </w:r>
          </w:p>
        </w:tc>
        <w:tc>
          <w:tcPr>
            <w:tcW w:w="3544"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Количество цитирований публикаций, изданных за последние 5 лет, индексируемых в Российском индексе научного цитирования (далее - РИНЦ) в расчете на 100 НПР</w:t>
            </w:r>
          </w:p>
        </w:tc>
        <w:tc>
          <w:tcPr>
            <w:tcW w:w="1700"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ед.</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Вуз</w:t>
            </w:r>
          </w:p>
        </w:tc>
        <w:tc>
          <w:tcPr>
            <w:tcW w:w="7371"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both"/>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Отношение количества цитирований публикаций организации, изданных за последние 5 лет, индексируемых в информационно-аналитической системе научного цитирования РИНЦ, к численности НПР, умноженное на 100.</w:t>
            </w:r>
          </w:p>
        </w:tc>
      </w:tr>
      <w:tr w:rsidR="00FB68F6" w:rsidRPr="00FB68F6" w:rsidTr="00A0339B">
        <w:tc>
          <w:tcPr>
            <w:tcW w:w="98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t>I2.4</w:t>
            </w:r>
          </w:p>
        </w:tc>
        <w:tc>
          <w:tcPr>
            <w:tcW w:w="3544"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 xml:space="preserve">Число публикаций организации, индексируемых в информационно-аналитической системе научного цитирования </w:t>
            </w:r>
            <w:proofErr w:type="spellStart"/>
            <w:r w:rsidRPr="00A0339B">
              <w:rPr>
                <w:rFonts w:ascii="Times New Roman" w:eastAsia="Times New Roman" w:hAnsi="Times New Roman" w:cs="Times New Roman"/>
                <w:sz w:val="24"/>
                <w:szCs w:val="24"/>
                <w:lang w:eastAsia="ru-RU"/>
              </w:rPr>
              <w:t>Web</w:t>
            </w:r>
            <w:proofErr w:type="spellEnd"/>
            <w:r w:rsidRPr="00A0339B">
              <w:rPr>
                <w:rFonts w:ascii="Times New Roman" w:eastAsia="Times New Roman" w:hAnsi="Times New Roman" w:cs="Times New Roman"/>
                <w:sz w:val="24"/>
                <w:szCs w:val="24"/>
                <w:lang w:eastAsia="ru-RU"/>
              </w:rPr>
              <w:t xml:space="preserve"> </w:t>
            </w:r>
            <w:proofErr w:type="spellStart"/>
            <w:r w:rsidRPr="00A0339B">
              <w:rPr>
                <w:rFonts w:ascii="Times New Roman" w:eastAsia="Times New Roman" w:hAnsi="Times New Roman" w:cs="Times New Roman"/>
                <w:sz w:val="24"/>
                <w:szCs w:val="24"/>
                <w:lang w:eastAsia="ru-RU"/>
              </w:rPr>
              <w:t>of</w:t>
            </w:r>
            <w:proofErr w:type="spellEnd"/>
            <w:r w:rsidRPr="00A0339B">
              <w:rPr>
                <w:rFonts w:ascii="Times New Roman" w:eastAsia="Times New Roman" w:hAnsi="Times New Roman" w:cs="Times New Roman"/>
                <w:sz w:val="24"/>
                <w:szCs w:val="24"/>
                <w:lang w:eastAsia="ru-RU"/>
              </w:rPr>
              <w:t xml:space="preserve"> </w:t>
            </w:r>
            <w:proofErr w:type="spellStart"/>
            <w:r w:rsidRPr="00A0339B">
              <w:rPr>
                <w:rFonts w:ascii="Times New Roman" w:eastAsia="Times New Roman" w:hAnsi="Times New Roman" w:cs="Times New Roman"/>
                <w:sz w:val="24"/>
                <w:szCs w:val="24"/>
                <w:lang w:eastAsia="ru-RU"/>
              </w:rPr>
              <w:t>Science</w:t>
            </w:r>
            <w:proofErr w:type="spellEnd"/>
            <w:r w:rsidRPr="00A0339B">
              <w:rPr>
                <w:rFonts w:ascii="Times New Roman" w:eastAsia="Times New Roman" w:hAnsi="Times New Roman" w:cs="Times New Roman"/>
                <w:sz w:val="24"/>
                <w:szCs w:val="24"/>
                <w:lang w:eastAsia="ru-RU"/>
              </w:rPr>
              <w:t>, в расчете на 100 НПР</w:t>
            </w:r>
          </w:p>
        </w:tc>
        <w:tc>
          <w:tcPr>
            <w:tcW w:w="1700"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ед.</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Вуз</w:t>
            </w:r>
          </w:p>
        </w:tc>
        <w:tc>
          <w:tcPr>
            <w:tcW w:w="7371"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both"/>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 xml:space="preserve">Отношение числа публикаций организации, изданных в отчетном году, индексируемых в информационно-аналитической системе научного цитирования </w:t>
            </w:r>
            <w:proofErr w:type="spellStart"/>
            <w:r w:rsidRPr="00A0339B">
              <w:rPr>
                <w:rFonts w:ascii="Times New Roman" w:eastAsia="Times New Roman" w:hAnsi="Times New Roman" w:cs="Times New Roman"/>
                <w:sz w:val="24"/>
                <w:szCs w:val="24"/>
                <w:lang w:eastAsia="ru-RU"/>
              </w:rPr>
              <w:t>Web</w:t>
            </w:r>
            <w:proofErr w:type="spellEnd"/>
            <w:r w:rsidRPr="00A0339B">
              <w:rPr>
                <w:rFonts w:ascii="Times New Roman" w:eastAsia="Times New Roman" w:hAnsi="Times New Roman" w:cs="Times New Roman"/>
                <w:sz w:val="24"/>
                <w:szCs w:val="24"/>
                <w:lang w:eastAsia="ru-RU"/>
              </w:rPr>
              <w:t xml:space="preserve"> </w:t>
            </w:r>
            <w:proofErr w:type="spellStart"/>
            <w:r w:rsidRPr="00A0339B">
              <w:rPr>
                <w:rFonts w:ascii="Times New Roman" w:eastAsia="Times New Roman" w:hAnsi="Times New Roman" w:cs="Times New Roman"/>
                <w:sz w:val="24"/>
                <w:szCs w:val="24"/>
                <w:lang w:eastAsia="ru-RU"/>
              </w:rPr>
              <w:t>of</w:t>
            </w:r>
            <w:proofErr w:type="spellEnd"/>
            <w:r w:rsidRPr="00A0339B">
              <w:rPr>
                <w:rFonts w:ascii="Times New Roman" w:eastAsia="Times New Roman" w:hAnsi="Times New Roman" w:cs="Times New Roman"/>
                <w:sz w:val="24"/>
                <w:szCs w:val="24"/>
                <w:lang w:eastAsia="ru-RU"/>
              </w:rPr>
              <w:t xml:space="preserve"> </w:t>
            </w:r>
            <w:proofErr w:type="spellStart"/>
            <w:r w:rsidRPr="00A0339B">
              <w:rPr>
                <w:rFonts w:ascii="Times New Roman" w:eastAsia="Times New Roman" w:hAnsi="Times New Roman" w:cs="Times New Roman"/>
                <w:sz w:val="24"/>
                <w:szCs w:val="24"/>
                <w:lang w:eastAsia="ru-RU"/>
              </w:rPr>
              <w:t>Science</w:t>
            </w:r>
            <w:proofErr w:type="spellEnd"/>
            <w:r w:rsidRPr="00A0339B">
              <w:rPr>
                <w:rFonts w:ascii="Times New Roman" w:eastAsia="Times New Roman" w:hAnsi="Times New Roman" w:cs="Times New Roman"/>
                <w:sz w:val="24"/>
                <w:szCs w:val="24"/>
                <w:lang w:eastAsia="ru-RU"/>
              </w:rPr>
              <w:t>, к численности НПР, умноженное на 100.</w:t>
            </w:r>
          </w:p>
        </w:tc>
      </w:tr>
      <w:tr w:rsidR="00FB68F6" w:rsidRPr="00FB68F6" w:rsidTr="00A0339B">
        <w:tc>
          <w:tcPr>
            <w:tcW w:w="98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lastRenderedPageBreak/>
              <w:t>I2.5</w:t>
            </w:r>
          </w:p>
        </w:tc>
        <w:tc>
          <w:tcPr>
            <w:tcW w:w="3544"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 xml:space="preserve">Число публикаций организации, индексируемых в информационно-аналитической системе научного цитирования </w:t>
            </w:r>
            <w:proofErr w:type="spellStart"/>
            <w:r w:rsidRPr="00A0339B">
              <w:rPr>
                <w:rFonts w:ascii="Times New Roman" w:eastAsia="Times New Roman" w:hAnsi="Times New Roman" w:cs="Times New Roman"/>
                <w:sz w:val="24"/>
                <w:szCs w:val="24"/>
                <w:lang w:eastAsia="ru-RU"/>
              </w:rPr>
              <w:t>Scopus</w:t>
            </w:r>
            <w:proofErr w:type="spellEnd"/>
            <w:r w:rsidRPr="00A0339B">
              <w:rPr>
                <w:rFonts w:ascii="Times New Roman" w:eastAsia="Times New Roman" w:hAnsi="Times New Roman" w:cs="Times New Roman"/>
                <w:sz w:val="24"/>
                <w:szCs w:val="24"/>
                <w:lang w:eastAsia="ru-RU"/>
              </w:rPr>
              <w:t>, в расчете на 100 НПР</w:t>
            </w:r>
          </w:p>
        </w:tc>
        <w:tc>
          <w:tcPr>
            <w:tcW w:w="1700"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ед.</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Вуз</w:t>
            </w:r>
          </w:p>
        </w:tc>
        <w:tc>
          <w:tcPr>
            <w:tcW w:w="7371"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both"/>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 xml:space="preserve">Отношение числа публикаций организации, изданных в отчетном году, индексируемых в информационно-аналитической системе научного цитирования </w:t>
            </w:r>
            <w:proofErr w:type="spellStart"/>
            <w:r w:rsidRPr="00A0339B">
              <w:rPr>
                <w:rFonts w:ascii="Times New Roman" w:eastAsia="Times New Roman" w:hAnsi="Times New Roman" w:cs="Times New Roman"/>
                <w:sz w:val="24"/>
                <w:szCs w:val="24"/>
                <w:lang w:eastAsia="ru-RU"/>
              </w:rPr>
              <w:t>Scopus</w:t>
            </w:r>
            <w:proofErr w:type="spellEnd"/>
            <w:r w:rsidRPr="00A0339B">
              <w:rPr>
                <w:rFonts w:ascii="Times New Roman" w:eastAsia="Times New Roman" w:hAnsi="Times New Roman" w:cs="Times New Roman"/>
                <w:sz w:val="24"/>
                <w:szCs w:val="24"/>
                <w:lang w:eastAsia="ru-RU"/>
              </w:rPr>
              <w:t>, к численности НПР, умноженное на 100.</w:t>
            </w:r>
          </w:p>
        </w:tc>
      </w:tr>
      <w:tr w:rsidR="00FB68F6" w:rsidRPr="00FB68F6" w:rsidTr="00A0339B">
        <w:tc>
          <w:tcPr>
            <w:tcW w:w="98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t>I2.6</w:t>
            </w:r>
          </w:p>
        </w:tc>
        <w:tc>
          <w:tcPr>
            <w:tcW w:w="3544"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Число публикаций организации, индексируемых в информационно-аналитической системе научного цитирования РИНЦ, в расчете на 100 НПР</w:t>
            </w:r>
          </w:p>
        </w:tc>
        <w:tc>
          <w:tcPr>
            <w:tcW w:w="1700"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ед.</w:t>
            </w:r>
          </w:p>
          <w:p w:rsidR="00A0339B" w:rsidRPr="00A0339B" w:rsidRDefault="00A0339B" w:rsidP="00FB68F6">
            <w:pPr>
              <w:spacing w:after="0" w:line="240" w:lineRule="auto"/>
              <w:jc w:val="center"/>
              <w:textAlignment w:val="baseline"/>
              <w:rPr>
                <w:rFonts w:ascii="Times New Roman" w:eastAsia="Times New Roman" w:hAnsi="Times New Roman" w:cs="Times New Roman"/>
                <w:sz w:val="24"/>
                <w:szCs w:val="24"/>
                <w:lang w:eastAsia="ru-RU"/>
              </w:rPr>
            </w:pPr>
          </w:p>
        </w:tc>
        <w:tc>
          <w:tcPr>
            <w:tcW w:w="1276"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Вуз</w:t>
            </w:r>
          </w:p>
        </w:tc>
        <w:tc>
          <w:tcPr>
            <w:tcW w:w="7371"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both"/>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Отношение числа публикаций организации, изданных в отчетном году, индексируемых в информационно-аналитической системе научного цитирования РИНЦ, к численности НПР, умноженное на 100.</w:t>
            </w:r>
          </w:p>
        </w:tc>
      </w:tr>
      <w:tr w:rsidR="00FB68F6" w:rsidRPr="00FB68F6" w:rsidTr="00A0339B">
        <w:tc>
          <w:tcPr>
            <w:tcW w:w="98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t>I2.7</w:t>
            </w:r>
          </w:p>
        </w:tc>
        <w:tc>
          <w:tcPr>
            <w:tcW w:w="3544"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Общий объем научно-исследовательских и опытно-конструкторских работ (далее - НИОКР)</w:t>
            </w:r>
          </w:p>
        </w:tc>
        <w:tc>
          <w:tcPr>
            <w:tcW w:w="1700"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тыс. руб.</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Вуз</w:t>
            </w:r>
          </w:p>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Филиал</w:t>
            </w:r>
          </w:p>
        </w:tc>
        <w:tc>
          <w:tcPr>
            <w:tcW w:w="7371"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both"/>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Общий объем средств, поступивших за отчетный год от выполнения научно-исследовательских и опытно-конструкторских работ (без НДС, акцизов и других аналогичных платежей).</w:t>
            </w:r>
          </w:p>
        </w:tc>
      </w:tr>
      <w:tr w:rsidR="00FB68F6" w:rsidRPr="00FB68F6" w:rsidTr="00A0339B">
        <w:tc>
          <w:tcPr>
            <w:tcW w:w="98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t>I2.8</w:t>
            </w:r>
          </w:p>
        </w:tc>
        <w:tc>
          <w:tcPr>
            <w:tcW w:w="3544"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Удельный вес доходов от НИОКР в общих доходах образовательной организации</w:t>
            </w:r>
          </w:p>
        </w:tc>
        <w:tc>
          <w:tcPr>
            <w:tcW w:w="1700"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Вуз</w:t>
            </w:r>
          </w:p>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Филиал</w:t>
            </w:r>
          </w:p>
        </w:tc>
        <w:tc>
          <w:tcPr>
            <w:tcW w:w="7371"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both"/>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Отношение объема средств, поступивших за отчетный год от выполнения НИОКР, к общему объему поступивших средств образовательной организации, выраженное в процентах.</w:t>
            </w:r>
          </w:p>
        </w:tc>
      </w:tr>
      <w:tr w:rsidR="00FB68F6" w:rsidRPr="00FB68F6" w:rsidTr="00A0339B">
        <w:tc>
          <w:tcPr>
            <w:tcW w:w="98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t>I2.9</w:t>
            </w:r>
          </w:p>
        </w:tc>
        <w:tc>
          <w:tcPr>
            <w:tcW w:w="3544"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Удельный вес НИОКР, выполненных собственными силами (без привлечения соисполнителей), в общих доходах образовательной организации от НИОКР</w:t>
            </w:r>
          </w:p>
        </w:tc>
        <w:tc>
          <w:tcPr>
            <w:tcW w:w="1700"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Вуз</w:t>
            </w:r>
          </w:p>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Филиал</w:t>
            </w:r>
          </w:p>
        </w:tc>
        <w:tc>
          <w:tcPr>
            <w:tcW w:w="7371"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both"/>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Отношение объема средств, поступивших за отчетный год от выполнения НИОКР, выполненных собственными силами (без привлечения соисполнителей), к общему объему средств, поступивших за отчетный год от выполнения НИОКР (без НДС, акцизов и других аналогичных платежей), выраженное в процентах.</w:t>
            </w:r>
          </w:p>
        </w:tc>
      </w:tr>
      <w:tr w:rsidR="00FB68F6" w:rsidRPr="00FB68F6" w:rsidTr="00A0339B">
        <w:tc>
          <w:tcPr>
            <w:tcW w:w="98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t>I2.10</w:t>
            </w:r>
          </w:p>
        </w:tc>
        <w:tc>
          <w:tcPr>
            <w:tcW w:w="3544"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Доходы от НИОКР (за исключением средств бюджетов бюджетной системы Российской Федерации, государственных фондов поддержки науки) в расчете на одного НПР</w:t>
            </w:r>
          </w:p>
        </w:tc>
        <w:tc>
          <w:tcPr>
            <w:tcW w:w="1700"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тыс. руб.</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Вуз</w:t>
            </w:r>
          </w:p>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Филиал</w:t>
            </w:r>
          </w:p>
        </w:tc>
        <w:tc>
          <w:tcPr>
            <w:tcW w:w="7371"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both"/>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Отношение объема средств, поступивших за отчетный год от выполнения НИОКР из внебюджетных источников, к численности НПР.</w:t>
            </w:r>
          </w:p>
        </w:tc>
      </w:tr>
      <w:tr w:rsidR="00FB68F6" w:rsidRPr="00FB68F6" w:rsidTr="00A0339B">
        <w:tc>
          <w:tcPr>
            <w:tcW w:w="98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t>I2.11</w:t>
            </w:r>
          </w:p>
        </w:tc>
        <w:tc>
          <w:tcPr>
            <w:tcW w:w="3544"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Количество лицензионных соглашений</w:t>
            </w:r>
          </w:p>
        </w:tc>
        <w:tc>
          <w:tcPr>
            <w:tcW w:w="1700"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ед.</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Вуз</w:t>
            </w:r>
          </w:p>
        </w:tc>
        <w:tc>
          <w:tcPr>
            <w:tcW w:w="7371"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both"/>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Количество лицензионных соглашений образовательной организации</w:t>
            </w:r>
          </w:p>
        </w:tc>
      </w:tr>
      <w:tr w:rsidR="00FB68F6" w:rsidRPr="00FB68F6" w:rsidTr="00A0339B">
        <w:tc>
          <w:tcPr>
            <w:tcW w:w="98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t>I2.12</w:t>
            </w:r>
          </w:p>
        </w:tc>
        <w:tc>
          <w:tcPr>
            <w:tcW w:w="3544"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 xml:space="preserve">Удельный вес средств, полученных образовательной </w:t>
            </w:r>
            <w:r w:rsidRPr="00A0339B">
              <w:rPr>
                <w:rFonts w:ascii="Times New Roman" w:eastAsia="Times New Roman" w:hAnsi="Times New Roman" w:cs="Times New Roman"/>
                <w:sz w:val="24"/>
                <w:szCs w:val="24"/>
                <w:lang w:eastAsia="ru-RU"/>
              </w:rPr>
              <w:lastRenderedPageBreak/>
              <w:t>организацией от использования результатов интеллектуальной деятельности, в общих доходах образовательной организации</w:t>
            </w:r>
          </w:p>
        </w:tc>
        <w:tc>
          <w:tcPr>
            <w:tcW w:w="1700"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lastRenderedPageBreak/>
              <w:t>%</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Вуз</w:t>
            </w:r>
          </w:p>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Филиал</w:t>
            </w:r>
          </w:p>
        </w:tc>
        <w:tc>
          <w:tcPr>
            <w:tcW w:w="7371"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both"/>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 xml:space="preserve">Отношение объема средств, полученных образовательной организацией от использования результатов интеллектуальной деятельности, к </w:t>
            </w:r>
            <w:r w:rsidRPr="00A0339B">
              <w:rPr>
                <w:rFonts w:ascii="Times New Roman" w:eastAsia="Times New Roman" w:hAnsi="Times New Roman" w:cs="Times New Roman"/>
                <w:sz w:val="24"/>
                <w:szCs w:val="24"/>
                <w:lang w:eastAsia="ru-RU"/>
              </w:rPr>
              <w:lastRenderedPageBreak/>
              <w:t>общему объему средств образовательной организации, поступивших в отчетном году, выраженное в процентах.</w:t>
            </w:r>
          </w:p>
        </w:tc>
      </w:tr>
      <w:tr w:rsidR="00FB68F6" w:rsidRPr="00FB68F6" w:rsidTr="00A0339B">
        <w:tc>
          <w:tcPr>
            <w:tcW w:w="98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lastRenderedPageBreak/>
              <w:t>I2.13</w:t>
            </w:r>
          </w:p>
        </w:tc>
        <w:tc>
          <w:tcPr>
            <w:tcW w:w="3544"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Удельный вес численности НПР без ученой степени - до 30 лет, кандидатов наук - до 35 лет, докторов наук - до 40 лет, в общей численности НПР</w:t>
            </w:r>
          </w:p>
        </w:tc>
        <w:tc>
          <w:tcPr>
            <w:tcW w:w="1700"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Вуз</w:t>
            </w:r>
          </w:p>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Филиал</w:t>
            </w:r>
          </w:p>
        </w:tc>
        <w:tc>
          <w:tcPr>
            <w:tcW w:w="7371"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both"/>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Отношение численности научно-педагогических работников без ученой степени - до 30 лет, кандидатов наук - до 35 лет, докторов наук - до 40 лет к общей численности работников, относящихся к категории профессорско-преподавательского состава или научных работников по основной занимаемой должности, на 01 октября отчетного года, включая работающих на условиях штатного совместительства (внешних совместителей), без работающих по договорам гражданско-правового характера, без учета занимаемых ставок, выраженное в процентах.</w:t>
            </w:r>
          </w:p>
        </w:tc>
      </w:tr>
      <w:tr w:rsidR="00FB68F6" w:rsidRPr="00FB68F6" w:rsidTr="00A0339B">
        <w:tc>
          <w:tcPr>
            <w:tcW w:w="98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t>I2.14</w:t>
            </w:r>
          </w:p>
        </w:tc>
        <w:tc>
          <w:tcPr>
            <w:tcW w:w="3544"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Удельный вес научно-педагогических работников, защитивших кандидатские и докторские диссертации за отчетный период в общей численности НПР</w:t>
            </w:r>
          </w:p>
        </w:tc>
        <w:tc>
          <w:tcPr>
            <w:tcW w:w="1700"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Вуз</w:t>
            </w:r>
          </w:p>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Филиал</w:t>
            </w:r>
          </w:p>
        </w:tc>
        <w:tc>
          <w:tcPr>
            <w:tcW w:w="7371"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both"/>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Отношение численности НПР (без внешних совместителей и работавших по договорам ГПХ) защитивших кандидатские и докторские диссертации в период с 01.10.16 по 30.09.17 к общей численности работников, относящихся к категории профессорско-преподавательского состава или научных работников по основной занимаемой должности, на 01 октября отчетного года (без внешних совместителей и работавших по договорам ГПХ), без учета занимаемых ставок, выраженное в процентах.</w:t>
            </w:r>
          </w:p>
        </w:tc>
      </w:tr>
      <w:tr w:rsidR="00FB68F6" w:rsidRPr="00FB68F6" w:rsidTr="00A0339B">
        <w:tc>
          <w:tcPr>
            <w:tcW w:w="98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t>I2.15</w:t>
            </w:r>
          </w:p>
        </w:tc>
        <w:tc>
          <w:tcPr>
            <w:tcW w:w="3544"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Количество научных журналов, в том числе электронных, издаваемых образовательной организацией</w:t>
            </w:r>
          </w:p>
        </w:tc>
        <w:tc>
          <w:tcPr>
            <w:tcW w:w="1700"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ед.</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Вуз</w:t>
            </w:r>
          </w:p>
        </w:tc>
        <w:tc>
          <w:tcPr>
            <w:tcW w:w="7371"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both"/>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Количество научных журналов, в том числе электронных, издаваемых образовательной организацией.</w:t>
            </w:r>
          </w:p>
        </w:tc>
      </w:tr>
      <w:tr w:rsidR="00FB68F6" w:rsidRPr="00FB68F6" w:rsidTr="00A0339B">
        <w:tc>
          <w:tcPr>
            <w:tcW w:w="98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t>I2.16</w:t>
            </w:r>
          </w:p>
        </w:tc>
        <w:tc>
          <w:tcPr>
            <w:tcW w:w="3544"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Количество полученных грантов за отчетный год в расчете на 100 НПР</w:t>
            </w:r>
          </w:p>
        </w:tc>
        <w:tc>
          <w:tcPr>
            <w:tcW w:w="1700"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ед.</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Вуз</w:t>
            </w:r>
          </w:p>
        </w:tc>
        <w:tc>
          <w:tcPr>
            <w:tcW w:w="7371"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both"/>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Отношение количества грантов, полученных в отчетном году, к численности НПР, умноженное на 100.</w:t>
            </w:r>
          </w:p>
        </w:tc>
      </w:tr>
      <w:tr w:rsidR="00FB68F6" w:rsidRPr="00A0339B" w:rsidTr="00A0339B">
        <w:tc>
          <w:tcPr>
            <w:tcW w:w="98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t>3</w:t>
            </w:r>
          </w:p>
        </w:tc>
        <w:tc>
          <w:tcPr>
            <w:tcW w:w="13891" w:type="dxa"/>
            <w:gridSpan w:val="4"/>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Международная деятельность</w:t>
            </w:r>
          </w:p>
        </w:tc>
      </w:tr>
      <w:tr w:rsidR="00FB68F6" w:rsidRPr="00FB68F6" w:rsidTr="00A0339B">
        <w:tc>
          <w:tcPr>
            <w:tcW w:w="98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t>I3.1</w:t>
            </w:r>
          </w:p>
        </w:tc>
        <w:tc>
          <w:tcPr>
            <w:tcW w:w="3544"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 xml:space="preserve">Удельный вес численности иностранных студентов (кроме стран Содружества Независимых Государств (далее - СНГ)), </w:t>
            </w:r>
            <w:r w:rsidRPr="00A0339B">
              <w:rPr>
                <w:rFonts w:ascii="Times New Roman" w:eastAsia="Times New Roman" w:hAnsi="Times New Roman" w:cs="Times New Roman"/>
                <w:sz w:val="24"/>
                <w:szCs w:val="24"/>
                <w:lang w:eastAsia="ru-RU"/>
              </w:rPr>
              <w:lastRenderedPageBreak/>
              <w:t xml:space="preserve">обучающихся программам </w:t>
            </w:r>
            <w:proofErr w:type="spellStart"/>
            <w:r w:rsidRPr="00A0339B">
              <w:rPr>
                <w:rFonts w:ascii="Times New Roman" w:eastAsia="Times New Roman" w:hAnsi="Times New Roman" w:cs="Times New Roman"/>
                <w:sz w:val="24"/>
                <w:szCs w:val="24"/>
                <w:lang w:eastAsia="ru-RU"/>
              </w:rPr>
              <w:t>бакалавриата</w:t>
            </w:r>
            <w:proofErr w:type="spellEnd"/>
            <w:r w:rsidRPr="00A0339B">
              <w:rPr>
                <w:rFonts w:ascii="Times New Roman" w:eastAsia="Times New Roman" w:hAnsi="Times New Roman" w:cs="Times New Roman"/>
                <w:sz w:val="24"/>
                <w:szCs w:val="24"/>
                <w:lang w:eastAsia="ru-RU"/>
              </w:rPr>
              <w:t xml:space="preserve">, </w:t>
            </w:r>
            <w:proofErr w:type="spellStart"/>
            <w:r w:rsidRPr="00A0339B">
              <w:rPr>
                <w:rFonts w:ascii="Times New Roman" w:eastAsia="Times New Roman" w:hAnsi="Times New Roman" w:cs="Times New Roman"/>
                <w:sz w:val="24"/>
                <w:szCs w:val="24"/>
                <w:lang w:eastAsia="ru-RU"/>
              </w:rPr>
              <w:t>специалитета</w:t>
            </w:r>
            <w:proofErr w:type="spellEnd"/>
            <w:r w:rsidRPr="00A0339B">
              <w:rPr>
                <w:rFonts w:ascii="Times New Roman" w:eastAsia="Times New Roman" w:hAnsi="Times New Roman" w:cs="Times New Roman"/>
                <w:sz w:val="24"/>
                <w:szCs w:val="24"/>
                <w:lang w:eastAsia="ru-RU"/>
              </w:rPr>
              <w:t>, магистратуры, в общей численности студентов (приведенный контингент)</w:t>
            </w:r>
          </w:p>
        </w:tc>
        <w:tc>
          <w:tcPr>
            <w:tcW w:w="1700"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lastRenderedPageBreak/>
              <w:t>%</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Вуз</w:t>
            </w:r>
          </w:p>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Филиал</w:t>
            </w:r>
          </w:p>
        </w:tc>
        <w:tc>
          <w:tcPr>
            <w:tcW w:w="7371"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both"/>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 xml:space="preserve">Отношение приведенного контингента студентов - граждан иностранных государств (кроме стран СНГ), обучающихся по образовательным программам </w:t>
            </w:r>
            <w:proofErr w:type="spellStart"/>
            <w:r w:rsidRPr="00A0339B">
              <w:rPr>
                <w:rFonts w:ascii="Times New Roman" w:eastAsia="Times New Roman" w:hAnsi="Times New Roman" w:cs="Times New Roman"/>
                <w:sz w:val="24"/>
                <w:szCs w:val="24"/>
                <w:lang w:eastAsia="ru-RU"/>
              </w:rPr>
              <w:t>бакалавриата</w:t>
            </w:r>
            <w:proofErr w:type="spellEnd"/>
            <w:r w:rsidRPr="00A0339B">
              <w:rPr>
                <w:rFonts w:ascii="Times New Roman" w:eastAsia="Times New Roman" w:hAnsi="Times New Roman" w:cs="Times New Roman"/>
                <w:sz w:val="24"/>
                <w:szCs w:val="24"/>
                <w:lang w:eastAsia="ru-RU"/>
              </w:rPr>
              <w:t xml:space="preserve">, </w:t>
            </w:r>
            <w:proofErr w:type="spellStart"/>
            <w:r w:rsidRPr="00A0339B">
              <w:rPr>
                <w:rFonts w:ascii="Times New Roman" w:eastAsia="Times New Roman" w:hAnsi="Times New Roman" w:cs="Times New Roman"/>
                <w:sz w:val="24"/>
                <w:szCs w:val="24"/>
                <w:lang w:eastAsia="ru-RU"/>
              </w:rPr>
              <w:t>специалитета</w:t>
            </w:r>
            <w:proofErr w:type="spellEnd"/>
            <w:r w:rsidRPr="00A0339B">
              <w:rPr>
                <w:rFonts w:ascii="Times New Roman" w:eastAsia="Times New Roman" w:hAnsi="Times New Roman" w:cs="Times New Roman"/>
                <w:sz w:val="24"/>
                <w:szCs w:val="24"/>
                <w:lang w:eastAsia="ru-RU"/>
              </w:rPr>
              <w:t xml:space="preserve">, магистратуры, к приведенному контингенту студентов, обучающихся </w:t>
            </w:r>
            <w:r w:rsidRPr="00A0339B">
              <w:rPr>
                <w:rFonts w:ascii="Times New Roman" w:eastAsia="Times New Roman" w:hAnsi="Times New Roman" w:cs="Times New Roman"/>
                <w:sz w:val="24"/>
                <w:szCs w:val="24"/>
                <w:lang w:eastAsia="ru-RU"/>
              </w:rPr>
              <w:lastRenderedPageBreak/>
              <w:t xml:space="preserve">по образовательным программам </w:t>
            </w:r>
            <w:proofErr w:type="spellStart"/>
            <w:r w:rsidRPr="00A0339B">
              <w:rPr>
                <w:rFonts w:ascii="Times New Roman" w:eastAsia="Times New Roman" w:hAnsi="Times New Roman" w:cs="Times New Roman"/>
                <w:sz w:val="24"/>
                <w:szCs w:val="24"/>
                <w:lang w:eastAsia="ru-RU"/>
              </w:rPr>
              <w:t>бакалавриата</w:t>
            </w:r>
            <w:proofErr w:type="spellEnd"/>
            <w:r w:rsidRPr="00A0339B">
              <w:rPr>
                <w:rFonts w:ascii="Times New Roman" w:eastAsia="Times New Roman" w:hAnsi="Times New Roman" w:cs="Times New Roman"/>
                <w:sz w:val="24"/>
                <w:szCs w:val="24"/>
                <w:lang w:eastAsia="ru-RU"/>
              </w:rPr>
              <w:t xml:space="preserve">, </w:t>
            </w:r>
            <w:proofErr w:type="spellStart"/>
            <w:r w:rsidRPr="00A0339B">
              <w:rPr>
                <w:rFonts w:ascii="Times New Roman" w:eastAsia="Times New Roman" w:hAnsi="Times New Roman" w:cs="Times New Roman"/>
                <w:sz w:val="24"/>
                <w:szCs w:val="24"/>
                <w:lang w:eastAsia="ru-RU"/>
              </w:rPr>
              <w:t>специалитета</w:t>
            </w:r>
            <w:proofErr w:type="spellEnd"/>
            <w:r w:rsidRPr="00A0339B">
              <w:rPr>
                <w:rFonts w:ascii="Times New Roman" w:eastAsia="Times New Roman" w:hAnsi="Times New Roman" w:cs="Times New Roman"/>
                <w:sz w:val="24"/>
                <w:szCs w:val="24"/>
                <w:lang w:eastAsia="ru-RU"/>
              </w:rPr>
              <w:t>, магистратуры (кроме студентов, обучающихся на специальностях, на которые не предусмотрен прием иностранных граждан), выраженное в процентах.</w:t>
            </w:r>
          </w:p>
        </w:tc>
      </w:tr>
      <w:tr w:rsidR="00FB68F6" w:rsidRPr="00FB68F6" w:rsidTr="00A0339B">
        <w:tc>
          <w:tcPr>
            <w:tcW w:w="98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lastRenderedPageBreak/>
              <w:t>I3.2</w:t>
            </w:r>
          </w:p>
        </w:tc>
        <w:tc>
          <w:tcPr>
            <w:tcW w:w="3544"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 xml:space="preserve">Удельный вес численности иностранных студентов из СНГ, обучающихся по программам </w:t>
            </w:r>
            <w:proofErr w:type="spellStart"/>
            <w:r w:rsidRPr="00A0339B">
              <w:rPr>
                <w:rFonts w:ascii="Times New Roman" w:eastAsia="Times New Roman" w:hAnsi="Times New Roman" w:cs="Times New Roman"/>
                <w:sz w:val="24"/>
                <w:szCs w:val="24"/>
                <w:lang w:eastAsia="ru-RU"/>
              </w:rPr>
              <w:t>бакалавриата</w:t>
            </w:r>
            <w:proofErr w:type="spellEnd"/>
            <w:r w:rsidRPr="00A0339B">
              <w:rPr>
                <w:rFonts w:ascii="Times New Roman" w:eastAsia="Times New Roman" w:hAnsi="Times New Roman" w:cs="Times New Roman"/>
                <w:sz w:val="24"/>
                <w:szCs w:val="24"/>
                <w:lang w:eastAsia="ru-RU"/>
              </w:rPr>
              <w:t xml:space="preserve">, </w:t>
            </w:r>
            <w:proofErr w:type="spellStart"/>
            <w:r w:rsidRPr="00A0339B">
              <w:rPr>
                <w:rFonts w:ascii="Times New Roman" w:eastAsia="Times New Roman" w:hAnsi="Times New Roman" w:cs="Times New Roman"/>
                <w:sz w:val="24"/>
                <w:szCs w:val="24"/>
                <w:lang w:eastAsia="ru-RU"/>
              </w:rPr>
              <w:t>специалитета</w:t>
            </w:r>
            <w:proofErr w:type="spellEnd"/>
            <w:r w:rsidRPr="00A0339B">
              <w:rPr>
                <w:rFonts w:ascii="Times New Roman" w:eastAsia="Times New Roman" w:hAnsi="Times New Roman" w:cs="Times New Roman"/>
                <w:sz w:val="24"/>
                <w:szCs w:val="24"/>
                <w:lang w:eastAsia="ru-RU"/>
              </w:rPr>
              <w:t>, магистратуры, в общей численности студентов (приведенный контингент)</w:t>
            </w:r>
          </w:p>
        </w:tc>
        <w:tc>
          <w:tcPr>
            <w:tcW w:w="1700"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Вуз</w:t>
            </w:r>
          </w:p>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Филиал</w:t>
            </w:r>
          </w:p>
        </w:tc>
        <w:tc>
          <w:tcPr>
            <w:tcW w:w="7371"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both"/>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 xml:space="preserve">Отношение приведенного контингента студентов - граждан из стран СНГ, обучающихся по образовательным программам </w:t>
            </w:r>
            <w:proofErr w:type="spellStart"/>
            <w:r w:rsidRPr="00A0339B">
              <w:rPr>
                <w:rFonts w:ascii="Times New Roman" w:eastAsia="Times New Roman" w:hAnsi="Times New Roman" w:cs="Times New Roman"/>
                <w:sz w:val="24"/>
                <w:szCs w:val="24"/>
                <w:lang w:eastAsia="ru-RU"/>
              </w:rPr>
              <w:t>бакалавриата</w:t>
            </w:r>
            <w:proofErr w:type="spellEnd"/>
            <w:r w:rsidRPr="00A0339B">
              <w:rPr>
                <w:rFonts w:ascii="Times New Roman" w:eastAsia="Times New Roman" w:hAnsi="Times New Roman" w:cs="Times New Roman"/>
                <w:sz w:val="24"/>
                <w:szCs w:val="24"/>
                <w:lang w:eastAsia="ru-RU"/>
              </w:rPr>
              <w:t xml:space="preserve">, </w:t>
            </w:r>
            <w:proofErr w:type="spellStart"/>
            <w:r w:rsidRPr="00A0339B">
              <w:rPr>
                <w:rFonts w:ascii="Times New Roman" w:eastAsia="Times New Roman" w:hAnsi="Times New Roman" w:cs="Times New Roman"/>
                <w:sz w:val="24"/>
                <w:szCs w:val="24"/>
                <w:lang w:eastAsia="ru-RU"/>
              </w:rPr>
              <w:t>специалитета</w:t>
            </w:r>
            <w:proofErr w:type="spellEnd"/>
            <w:r w:rsidRPr="00A0339B">
              <w:rPr>
                <w:rFonts w:ascii="Times New Roman" w:eastAsia="Times New Roman" w:hAnsi="Times New Roman" w:cs="Times New Roman"/>
                <w:sz w:val="24"/>
                <w:szCs w:val="24"/>
                <w:lang w:eastAsia="ru-RU"/>
              </w:rPr>
              <w:t xml:space="preserve">, магистратуры, к приведенному контингенту студентов, обучающихся по образовательным программам </w:t>
            </w:r>
            <w:proofErr w:type="spellStart"/>
            <w:r w:rsidRPr="00A0339B">
              <w:rPr>
                <w:rFonts w:ascii="Times New Roman" w:eastAsia="Times New Roman" w:hAnsi="Times New Roman" w:cs="Times New Roman"/>
                <w:sz w:val="24"/>
                <w:szCs w:val="24"/>
                <w:lang w:eastAsia="ru-RU"/>
              </w:rPr>
              <w:t>бакалавриата</w:t>
            </w:r>
            <w:proofErr w:type="spellEnd"/>
            <w:r w:rsidRPr="00A0339B">
              <w:rPr>
                <w:rFonts w:ascii="Times New Roman" w:eastAsia="Times New Roman" w:hAnsi="Times New Roman" w:cs="Times New Roman"/>
                <w:sz w:val="24"/>
                <w:szCs w:val="24"/>
                <w:lang w:eastAsia="ru-RU"/>
              </w:rPr>
              <w:t xml:space="preserve">, </w:t>
            </w:r>
            <w:proofErr w:type="spellStart"/>
            <w:r w:rsidRPr="00A0339B">
              <w:rPr>
                <w:rFonts w:ascii="Times New Roman" w:eastAsia="Times New Roman" w:hAnsi="Times New Roman" w:cs="Times New Roman"/>
                <w:sz w:val="24"/>
                <w:szCs w:val="24"/>
                <w:lang w:eastAsia="ru-RU"/>
              </w:rPr>
              <w:t>специалитета</w:t>
            </w:r>
            <w:proofErr w:type="spellEnd"/>
            <w:r w:rsidRPr="00A0339B">
              <w:rPr>
                <w:rFonts w:ascii="Times New Roman" w:eastAsia="Times New Roman" w:hAnsi="Times New Roman" w:cs="Times New Roman"/>
                <w:sz w:val="24"/>
                <w:szCs w:val="24"/>
                <w:lang w:eastAsia="ru-RU"/>
              </w:rPr>
              <w:t>, магистратуры (кроме студентов, обучающихся на специальностях, на которые не предусмотрен прием иностранных граждан), выраженное в процентах.</w:t>
            </w:r>
          </w:p>
        </w:tc>
      </w:tr>
      <w:tr w:rsidR="00FB68F6" w:rsidRPr="00FB68F6" w:rsidTr="00A0339B">
        <w:tc>
          <w:tcPr>
            <w:tcW w:w="98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t>I3.3</w:t>
            </w:r>
          </w:p>
        </w:tc>
        <w:tc>
          <w:tcPr>
            <w:tcW w:w="3544"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 xml:space="preserve">Удельный вес численности иностранных студентов, завершивших освоение образовательных программ </w:t>
            </w:r>
            <w:proofErr w:type="spellStart"/>
            <w:r w:rsidRPr="00A0339B">
              <w:rPr>
                <w:rFonts w:ascii="Times New Roman" w:eastAsia="Times New Roman" w:hAnsi="Times New Roman" w:cs="Times New Roman"/>
                <w:sz w:val="24"/>
                <w:szCs w:val="24"/>
                <w:lang w:eastAsia="ru-RU"/>
              </w:rPr>
              <w:t>бакалавриата</w:t>
            </w:r>
            <w:proofErr w:type="spellEnd"/>
            <w:r w:rsidRPr="00A0339B">
              <w:rPr>
                <w:rFonts w:ascii="Times New Roman" w:eastAsia="Times New Roman" w:hAnsi="Times New Roman" w:cs="Times New Roman"/>
                <w:sz w:val="24"/>
                <w:szCs w:val="24"/>
                <w:lang w:eastAsia="ru-RU"/>
              </w:rPr>
              <w:t xml:space="preserve">, </w:t>
            </w:r>
            <w:proofErr w:type="spellStart"/>
            <w:r w:rsidRPr="00A0339B">
              <w:rPr>
                <w:rFonts w:ascii="Times New Roman" w:eastAsia="Times New Roman" w:hAnsi="Times New Roman" w:cs="Times New Roman"/>
                <w:sz w:val="24"/>
                <w:szCs w:val="24"/>
                <w:lang w:eastAsia="ru-RU"/>
              </w:rPr>
              <w:t>специалитета</w:t>
            </w:r>
            <w:proofErr w:type="spellEnd"/>
            <w:r w:rsidRPr="00A0339B">
              <w:rPr>
                <w:rFonts w:ascii="Times New Roman" w:eastAsia="Times New Roman" w:hAnsi="Times New Roman" w:cs="Times New Roman"/>
                <w:sz w:val="24"/>
                <w:szCs w:val="24"/>
                <w:lang w:eastAsia="ru-RU"/>
              </w:rPr>
              <w:t>, магистратуры, в общей численности студентов (приведенный контингент)</w:t>
            </w:r>
          </w:p>
        </w:tc>
        <w:tc>
          <w:tcPr>
            <w:tcW w:w="1700"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Вуз</w:t>
            </w:r>
          </w:p>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Филиал</w:t>
            </w:r>
          </w:p>
        </w:tc>
        <w:tc>
          <w:tcPr>
            <w:tcW w:w="7371"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both"/>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 xml:space="preserve">Отношение выпуска студентов (приведенного контингента) - граждан иностранных государств, обучавшихся по образовательным программам </w:t>
            </w:r>
            <w:proofErr w:type="spellStart"/>
            <w:r w:rsidRPr="00A0339B">
              <w:rPr>
                <w:rFonts w:ascii="Times New Roman" w:eastAsia="Times New Roman" w:hAnsi="Times New Roman" w:cs="Times New Roman"/>
                <w:sz w:val="24"/>
                <w:szCs w:val="24"/>
                <w:lang w:eastAsia="ru-RU"/>
              </w:rPr>
              <w:t>бакалавриата</w:t>
            </w:r>
            <w:proofErr w:type="spellEnd"/>
            <w:r w:rsidRPr="00A0339B">
              <w:rPr>
                <w:rFonts w:ascii="Times New Roman" w:eastAsia="Times New Roman" w:hAnsi="Times New Roman" w:cs="Times New Roman"/>
                <w:sz w:val="24"/>
                <w:szCs w:val="24"/>
                <w:lang w:eastAsia="ru-RU"/>
              </w:rPr>
              <w:t xml:space="preserve">, </w:t>
            </w:r>
            <w:proofErr w:type="spellStart"/>
            <w:r w:rsidRPr="00A0339B">
              <w:rPr>
                <w:rFonts w:ascii="Times New Roman" w:eastAsia="Times New Roman" w:hAnsi="Times New Roman" w:cs="Times New Roman"/>
                <w:sz w:val="24"/>
                <w:szCs w:val="24"/>
                <w:lang w:eastAsia="ru-RU"/>
              </w:rPr>
              <w:t>специалитета</w:t>
            </w:r>
            <w:proofErr w:type="spellEnd"/>
            <w:r w:rsidRPr="00A0339B">
              <w:rPr>
                <w:rFonts w:ascii="Times New Roman" w:eastAsia="Times New Roman" w:hAnsi="Times New Roman" w:cs="Times New Roman"/>
                <w:sz w:val="24"/>
                <w:szCs w:val="24"/>
                <w:lang w:eastAsia="ru-RU"/>
              </w:rPr>
              <w:t xml:space="preserve">, магистратуры, к общему выпуску студентов (приведенного контингента), обучавшихся по образовательным программам </w:t>
            </w:r>
            <w:proofErr w:type="spellStart"/>
            <w:r w:rsidRPr="00A0339B">
              <w:rPr>
                <w:rFonts w:ascii="Times New Roman" w:eastAsia="Times New Roman" w:hAnsi="Times New Roman" w:cs="Times New Roman"/>
                <w:sz w:val="24"/>
                <w:szCs w:val="24"/>
                <w:lang w:eastAsia="ru-RU"/>
              </w:rPr>
              <w:t>бакалавриата</w:t>
            </w:r>
            <w:proofErr w:type="spellEnd"/>
            <w:r w:rsidRPr="00A0339B">
              <w:rPr>
                <w:rFonts w:ascii="Times New Roman" w:eastAsia="Times New Roman" w:hAnsi="Times New Roman" w:cs="Times New Roman"/>
                <w:sz w:val="24"/>
                <w:szCs w:val="24"/>
                <w:lang w:eastAsia="ru-RU"/>
              </w:rPr>
              <w:t xml:space="preserve">, </w:t>
            </w:r>
            <w:proofErr w:type="spellStart"/>
            <w:r w:rsidRPr="00A0339B">
              <w:rPr>
                <w:rFonts w:ascii="Times New Roman" w:eastAsia="Times New Roman" w:hAnsi="Times New Roman" w:cs="Times New Roman"/>
                <w:sz w:val="24"/>
                <w:szCs w:val="24"/>
                <w:lang w:eastAsia="ru-RU"/>
              </w:rPr>
              <w:t>специалитета</w:t>
            </w:r>
            <w:proofErr w:type="spellEnd"/>
            <w:r w:rsidRPr="00A0339B">
              <w:rPr>
                <w:rFonts w:ascii="Times New Roman" w:eastAsia="Times New Roman" w:hAnsi="Times New Roman" w:cs="Times New Roman"/>
                <w:sz w:val="24"/>
                <w:szCs w:val="24"/>
                <w:lang w:eastAsia="ru-RU"/>
              </w:rPr>
              <w:t>, магистратуры (кроме студентов, обучавшихся на специальностях, на которые не предусмотрен прием иностранных граждан), выраженное в процентах.</w:t>
            </w:r>
          </w:p>
        </w:tc>
      </w:tr>
      <w:tr w:rsidR="00FB68F6" w:rsidRPr="00FB68F6" w:rsidTr="00A0339B">
        <w:tc>
          <w:tcPr>
            <w:tcW w:w="98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t>I3.4</w:t>
            </w:r>
          </w:p>
        </w:tc>
        <w:tc>
          <w:tcPr>
            <w:tcW w:w="3544"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 xml:space="preserve">Удельный вес численности иностранных студентов (кроме стран СНГ), завершивших освоение образовательных программ </w:t>
            </w:r>
            <w:proofErr w:type="spellStart"/>
            <w:r w:rsidRPr="00A0339B">
              <w:rPr>
                <w:rFonts w:ascii="Times New Roman" w:eastAsia="Times New Roman" w:hAnsi="Times New Roman" w:cs="Times New Roman"/>
                <w:sz w:val="24"/>
                <w:szCs w:val="24"/>
                <w:lang w:eastAsia="ru-RU"/>
              </w:rPr>
              <w:t>бакалавриата</w:t>
            </w:r>
            <w:proofErr w:type="spellEnd"/>
            <w:r w:rsidRPr="00A0339B">
              <w:rPr>
                <w:rFonts w:ascii="Times New Roman" w:eastAsia="Times New Roman" w:hAnsi="Times New Roman" w:cs="Times New Roman"/>
                <w:sz w:val="24"/>
                <w:szCs w:val="24"/>
                <w:lang w:eastAsia="ru-RU"/>
              </w:rPr>
              <w:t xml:space="preserve">, программ </w:t>
            </w:r>
            <w:proofErr w:type="spellStart"/>
            <w:r w:rsidRPr="00A0339B">
              <w:rPr>
                <w:rFonts w:ascii="Times New Roman" w:eastAsia="Times New Roman" w:hAnsi="Times New Roman" w:cs="Times New Roman"/>
                <w:sz w:val="24"/>
                <w:szCs w:val="24"/>
                <w:lang w:eastAsia="ru-RU"/>
              </w:rPr>
              <w:t>специалитета</w:t>
            </w:r>
            <w:proofErr w:type="spellEnd"/>
            <w:r w:rsidRPr="00A0339B">
              <w:rPr>
                <w:rFonts w:ascii="Times New Roman" w:eastAsia="Times New Roman" w:hAnsi="Times New Roman" w:cs="Times New Roman"/>
                <w:sz w:val="24"/>
                <w:szCs w:val="24"/>
                <w:lang w:eastAsia="ru-RU"/>
              </w:rPr>
              <w:t>, программ магистратуры, в общей численности студентов (приведенный контингент)</w:t>
            </w:r>
          </w:p>
        </w:tc>
        <w:tc>
          <w:tcPr>
            <w:tcW w:w="1700"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Вуз</w:t>
            </w:r>
          </w:p>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Филиал</w:t>
            </w:r>
          </w:p>
        </w:tc>
        <w:tc>
          <w:tcPr>
            <w:tcW w:w="7371"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both"/>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 xml:space="preserve">Отношение выпуска студентов (приведенного контингента) - граждан иностранных государств (кроме стран СНГ), обучавшихся по образовательным программам </w:t>
            </w:r>
            <w:proofErr w:type="spellStart"/>
            <w:r w:rsidRPr="00A0339B">
              <w:rPr>
                <w:rFonts w:ascii="Times New Roman" w:eastAsia="Times New Roman" w:hAnsi="Times New Roman" w:cs="Times New Roman"/>
                <w:sz w:val="24"/>
                <w:szCs w:val="24"/>
                <w:lang w:eastAsia="ru-RU"/>
              </w:rPr>
              <w:t>бакалавриата</w:t>
            </w:r>
            <w:proofErr w:type="spellEnd"/>
            <w:r w:rsidRPr="00A0339B">
              <w:rPr>
                <w:rFonts w:ascii="Times New Roman" w:eastAsia="Times New Roman" w:hAnsi="Times New Roman" w:cs="Times New Roman"/>
                <w:sz w:val="24"/>
                <w:szCs w:val="24"/>
                <w:lang w:eastAsia="ru-RU"/>
              </w:rPr>
              <w:t xml:space="preserve">, </w:t>
            </w:r>
            <w:proofErr w:type="spellStart"/>
            <w:r w:rsidRPr="00A0339B">
              <w:rPr>
                <w:rFonts w:ascii="Times New Roman" w:eastAsia="Times New Roman" w:hAnsi="Times New Roman" w:cs="Times New Roman"/>
                <w:sz w:val="24"/>
                <w:szCs w:val="24"/>
                <w:lang w:eastAsia="ru-RU"/>
              </w:rPr>
              <w:t>специалитета</w:t>
            </w:r>
            <w:proofErr w:type="spellEnd"/>
            <w:r w:rsidRPr="00A0339B">
              <w:rPr>
                <w:rFonts w:ascii="Times New Roman" w:eastAsia="Times New Roman" w:hAnsi="Times New Roman" w:cs="Times New Roman"/>
                <w:sz w:val="24"/>
                <w:szCs w:val="24"/>
                <w:lang w:eastAsia="ru-RU"/>
              </w:rPr>
              <w:t xml:space="preserve">, магистратуры, к общему выпуску студентов (приведенного контингента), обучавшихся по образовательным программам </w:t>
            </w:r>
            <w:proofErr w:type="spellStart"/>
            <w:r w:rsidRPr="00A0339B">
              <w:rPr>
                <w:rFonts w:ascii="Times New Roman" w:eastAsia="Times New Roman" w:hAnsi="Times New Roman" w:cs="Times New Roman"/>
                <w:sz w:val="24"/>
                <w:szCs w:val="24"/>
                <w:lang w:eastAsia="ru-RU"/>
              </w:rPr>
              <w:t>бакалавриата</w:t>
            </w:r>
            <w:proofErr w:type="spellEnd"/>
            <w:r w:rsidRPr="00A0339B">
              <w:rPr>
                <w:rFonts w:ascii="Times New Roman" w:eastAsia="Times New Roman" w:hAnsi="Times New Roman" w:cs="Times New Roman"/>
                <w:sz w:val="24"/>
                <w:szCs w:val="24"/>
                <w:lang w:eastAsia="ru-RU"/>
              </w:rPr>
              <w:t xml:space="preserve">, </w:t>
            </w:r>
            <w:proofErr w:type="spellStart"/>
            <w:r w:rsidRPr="00A0339B">
              <w:rPr>
                <w:rFonts w:ascii="Times New Roman" w:eastAsia="Times New Roman" w:hAnsi="Times New Roman" w:cs="Times New Roman"/>
                <w:sz w:val="24"/>
                <w:szCs w:val="24"/>
                <w:lang w:eastAsia="ru-RU"/>
              </w:rPr>
              <w:t>специалитета</w:t>
            </w:r>
            <w:proofErr w:type="spellEnd"/>
            <w:r w:rsidRPr="00A0339B">
              <w:rPr>
                <w:rFonts w:ascii="Times New Roman" w:eastAsia="Times New Roman" w:hAnsi="Times New Roman" w:cs="Times New Roman"/>
                <w:sz w:val="24"/>
                <w:szCs w:val="24"/>
                <w:lang w:eastAsia="ru-RU"/>
              </w:rPr>
              <w:t>, магистратуры (кроме студентов, обучавшихся на специальностях, на которые не предусмотрен прием иностранных граждан), выраженное в процентах.</w:t>
            </w:r>
          </w:p>
        </w:tc>
      </w:tr>
      <w:tr w:rsidR="00FB68F6" w:rsidRPr="00FB68F6" w:rsidTr="00A0339B">
        <w:tc>
          <w:tcPr>
            <w:tcW w:w="98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t>I3.5</w:t>
            </w:r>
          </w:p>
        </w:tc>
        <w:tc>
          <w:tcPr>
            <w:tcW w:w="3544"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 xml:space="preserve">Удельный вес численности иностранных студентов из стран СНГ, завершивших освоение образовательных программ </w:t>
            </w:r>
            <w:proofErr w:type="spellStart"/>
            <w:r w:rsidRPr="00A0339B">
              <w:rPr>
                <w:rFonts w:ascii="Times New Roman" w:eastAsia="Times New Roman" w:hAnsi="Times New Roman" w:cs="Times New Roman"/>
                <w:sz w:val="24"/>
                <w:szCs w:val="24"/>
                <w:lang w:eastAsia="ru-RU"/>
              </w:rPr>
              <w:lastRenderedPageBreak/>
              <w:t>бакалавриата</w:t>
            </w:r>
            <w:proofErr w:type="spellEnd"/>
            <w:r w:rsidRPr="00A0339B">
              <w:rPr>
                <w:rFonts w:ascii="Times New Roman" w:eastAsia="Times New Roman" w:hAnsi="Times New Roman" w:cs="Times New Roman"/>
                <w:sz w:val="24"/>
                <w:szCs w:val="24"/>
                <w:lang w:eastAsia="ru-RU"/>
              </w:rPr>
              <w:t xml:space="preserve">, программ </w:t>
            </w:r>
            <w:proofErr w:type="spellStart"/>
            <w:r w:rsidRPr="00A0339B">
              <w:rPr>
                <w:rFonts w:ascii="Times New Roman" w:eastAsia="Times New Roman" w:hAnsi="Times New Roman" w:cs="Times New Roman"/>
                <w:sz w:val="24"/>
                <w:szCs w:val="24"/>
                <w:lang w:eastAsia="ru-RU"/>
              </w:rPr>
              <w:t>специалитета</w:t>
            </w:r>
            <w:proofErr w:type="spellEnd"/>
            <w:r w:rsidRPr="00A0339B">
              <w:rPr>
                <w:rFonts w:ascii="Times New Roman" w:eastAsia="Times New Roman" w:hAnsi="Times New Roman" w:cs="Times New Roman"/>
                <w:sz w:val="24"/>
                <w:szCs w:val="24"/>
                <w:lang w:eastAsia="ru-RU"/>
              </w:rPr>
              <w:t>, программ магистратуры, в общей численности студентов (приведенный контингент)</w:t>
            </w:r>
          </w:p>
        </w:tc>
        <w:tc>
          <w:tcPr>
            <w:tcW w:w="1700"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lastRenderedPageBreak/>
              <w:t>%</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Вуз</w:t>
            </w:r>
          </w:p>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Филиал</w:t>
            </w:r>
          </w:p>
        </w:tc>
        <w:tc>
          <w:tcPr>
            <w:tcW w:w="7371"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both"/>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 xml:space="preserve">Отношение выпуска студентов (приведенного контингента) - граждан из стран СНГ, обучавшихся по образовательным программам </w:t>
            </w:r>
            <w:proofErr w:type="spellStart"/>
            <w:r w:rsidRPr="00A0339B">
              <w:rPr>
                <w:rFonts w:ascii="Times New Roman" w:eastAsia="Times New Roman" w:hAnsi="Times New Roman" w:cs="Times New Roman"/>
                <w:sz w:val="24"/>
                <w:szCs w:val="24"/>
                <w:lang w:eastAsia="ru-RU"/>
              </w:rPr>
              <w:t>бакалавриата</w:t>
            </w:r>
            <w:proofErr w:type="spellEnd"/>
            <w:r w:rsidRPr="00A0339B">
              <w:rPr>
                <w:rFonts w:ascii="Times New Roman" w:eastAsia="Times New Roman" w:hAnsi="Times New Roman" w:cs="Times New Roman"/>
                <w:sz w:val="24"/>
                <w:szCs w:val="24"/>
                <w:lang w:eastAsia="ru-RU"/>
              </w:rPr>
              <w:t xml:space="preserve">, </w:t>
            </w:r>
            <w:proofErr w:type="spellStart"/>
            <w:r w:rsidRPr="00A0339B">
              <w:rPr>
                <w:rFonts w:ascii="Times New Roman" w:eastAsia="Times New Roman" w:hAnsi="Times New Roman" w:cs="Times New Roman"/>
                <w:sz w:val="24"/>
                <w:szCs w:val="24"/>
                <w:lang w:eastAsia="ru-RU"/>
              </w:rPr>
              <w:t>специалитета</w:t>
            </w:r>
            <w:proofErr w:type="spellEnd"/>
            <w:r w:rsidRPr="00A0339B">
              <w:rPr>
                <w:rFonts w:ascii="Times New Roman" w:eastAsia="Times New Roman" w:hAnsi="Times New Roman" w:cs="Times New Roman"/>
                <w:sz w:val="24"/>
                <w:szCs w:val="24"/>
                <w:lang w:eastAsia="ru-RU"/>
              </w:rPr>
              <w:t xml:space="preserve">, магистратуры, к общему выпуску студентов (приведенного контингента), обучавшихся по </w:t>
            </w:r>
            <w:r w:rsidRPr="00A0339B">
              <w:rPr>
                <w:rFonts w:ascii="Times New Roman" w:eastAsia="Times New Roman" w:hAnsi="Times New Roman" w:cs="Times New Roman"/>
                <w:sz w:val="24"/>
                <w:szCs w:val="24"/>
                <w:lang w:eastAsia="ru-RU"/>
              </w:rPr>
              <w:lastRenderedPageBreak/>
              <w:t xml:space="preserve">образовательным программам </w:t>
            </w:r>
            <w:proofErr w:type="spellStart"/>
            <w:r w:rsidRPr="00A0339B">
              <w:rPr>
                <w:rFonts w:ascii="Times New Roman" w:eastAsia="Times New Roman" w:hAnsi="Times New Roman" w:cs="Times New Roman"/>
                <w:sz w:val="24"/>
                <w:szCs w:val="24"/>
                <w:lang w:eastAsia="ru-RU"/>
              </w:rPr>
              <w:t>бакалавриата</w:t>
            </w:r>
            <w:proofErr w:type="spellEnd"/>
            <w:r w:rsidRPr="00A0339B">
              <w:rPr>
                <w:rFonts w:ascii="Times New Roman" w:eastAsia="Times New Roman" w:hAnsi="Times New Roman" w:cs="Times New Roman"/>
                <w:sz w:val="24"/>
                <w:szCs w:val="24"/>
                <w:lang w:eastAsia="ru-RU"/>
              </w:rPr>
              <w:t xml:space="preserve">, </w:t>
            </w:r>
            <w:proofErr w:type="spellStart"/>
            <w:r w:rsidRPr="00A0339B">
              <w:rPr>
                <w:rFonts w:ascii="Times New Roman" w:eastAsia="Times New Roman" w:hAnsi="Times New Roman" w:cs="Times New Roman"/>
                <w:sz w:val="24"/>
                <w:szCs w:val="24"/>
                <w:lang w:eastAsia="ru-RU"/>
              </w:rPr>
              <w:t>специалитета</w:t>
            </w:r>
            <w:proofErr w:type="spellEnd"/>
            <w:r w:rsidRPr="00A0339B">
              <w:rPr>
                <w:rFonts w:ascii="Times New Roman" w:eastAsia="Times New Roman" w:hAnsi="Times New Roman" w:cs="Times New Roman"/>
                <w:sz w:val="24"/>
                <w:szCs w:val="24"/>
                <w:lang w:eastAsia="ru-RU"/>
              </w:rPr>
              <w:t>, магистратуры (кроме студентов, обучавшихся на специальностях, на которые не предусмотрен прием иностранных граждан), выраженное в процентах.</w:t>
            </w:r>
          </w:p>
        </w:tc>
      </w:tr>
      <w:tr w:rsidR="00FB68F6" w:rsidRPr="00FB68F6" w:rsidTr="00A0339B">
        <w:tc>
          <w:tcPr>
            <w:tcW w:w="98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lastRenderedPageBreak/>
              <w:t>I3.6</w:t>
            </w:r>
          </w:p>
        </w:tc>
        <w:tc>
          <w:tcPr>
            <w:tcW w:w="3544"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 xml:space="preserve">Удельный вес численности студентов, обучающихся по очной форме обучения по образовательным программам </w:t>
            </w:r>
            <w:proofErr w:type="spellStart"/>
            <w:r w:rsidRPr="00A0339B">
              <w:rPr>
                <w:rFonts w:ascii="Times New Roman" w:eastAsia="Times New Roman" w:hAnsi="Times New Roman" w:cs="Times New Roman"/>
                <w:sz w:val="24"/>
                <w:szCs w:val="24"/>
                <w:lang w:eastAsia="ru-RU"/>
              </w:rPr>
              <w:t>бакалавриата</w:t>
            </w:r>
            <w:proofErr w:type="spellEnd"/>
            <w:r w:rsidRPr="00A0339B">
              <w:rPr>
                <w:rFonts w:ascii="Times New Roman" w:eastAsia="Times New Roman" w:hAnsi="Times New Roman" w:cs="Times New Roman"/>
                <w:sz w:val="24"/>
                <w:szCs w:val="24"/>
                <w:lang w:eastAsia="ru-RU"/>
              </w:rPr>
              <w:t xml:space="preserve">, программам </w:t>
            </w:r>
            <w:proofErr w:type="spellStart"/>
            <w:r w:rsidRPr="00A0339B">
              <w:rPr>
                <w:rFonts w:ascii="Times New Roman" w:eastAsia="Times New Roman" w:hAnsi="Times New Roman" w:cs="Times New Roman"/>
                <w:sz w:val="24"/>
                <w:szCs w:val="24"/>
                <w:lang w:eastAsia="ru-RU"/>
              </w:rPr>
              <w:t>специалитета</w:t>
            </w:r>
            <w:proofErr w:type="spellEnd"/>
            <w:r w:rsidRPr="00A0339B">
              <w:rPr>
                <w:rFonts w:ascii="Times New Roman" w:eastAsia="Times New Roman" w:hAnsi="Times New Roman" w:cs="Times New Roman"/>
                <w:sz w:val="24"/>
                <w:szCs w:val="24"/>
                <w:lang w:eastAsia="ru-RU"/>
              </w:rPr>
              <w:t>, программам магистратуры, прошедших обучение за рубежом не менее семестра (триместра), в общей численности студентов, обучающихся по очной форме обучения</w:t>
            </w:r>
          </w:p>
        </w:tc>
        <w:tc>
          <w:tcPr>
            <w:tcW w:w="1700"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Вуз</w:t>
            </w:r>
          </w:p>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Филиал</w:t>
            </w:r>
          </w:p>
        </w:tc>
        <w:tc>
          <w:tcPr>
            <w:tcW w:w="7371"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both"/>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 xml:space="preserve">Отношение численности студентов образовательной организации, обучающихся по очной форме обучения по образовательным программам </w:t>
            </w:r>
            <w:proofErr w:type="spellStart"/>
            <w:r w:rsidRPr="00A0339B">
              <w:rPr>
                <w:rFonts w:ascii="Times New Roman" w:eastAsia="Times New Roman" w:hAnsi="Times New Roman" w:cs="Times New Roman"/>
                <w:sz w:val="24"/>
                <w:szCs w:val="24"/>
                <w:lang w:eastAsia="ru-RU"/>
              </w:rPr>
              <w:t>бакалавриата</w:t>
            </w:r>
            <w:proofErr w:type="spellEnd"/>
            <w:r w:rsidRPr="00A0339B">
              <w:rPr>
                <w:rFonts w:ascii="Times New Roman" w:eastAsia="Times New Roman" w:hAnsi="Times New Roman" w:cs="Times New Roman"/>
                <w:sz w:val="24"/>
                <w:szCs w:val="24"/>
                <w:lang w:eastAsia="ru-RU"/>
              </w:rPr>
              <w:t xml:space="preserve">, </w:t>
            </w:r>
            <w:proofErr w:type="spellStart"/>
            <w:r w:rsidRPr="00A0339B">
              <w:rPr>
                <w:rFonts w:ascii="Times New Roman" w:eastAsia="Times New Roman" w:hAnsi="Times New Roman" w:cs="Times New Roman"/>
                <w:sz w:val="24"/>
                <w:szCs w:val="24"/>
                <w:lang w:eastAsia="ru-RU"/>
              </w:rPr>
              <w:t>специалитета</w:t>
            </w:r>
            <w:proofErr w:type="spellEnd"/>
            <w:r w:rsidRPr="00A0339B">
              <w:rPr>
                <w:rFonts w:ascii="Times New Roman" w:eastAsia="Times New Roman" w:hAnsi="Times New Roman" w:cs="Times New Roman"/>
                <w:sz w:val="24"/>
                <w:szCs w:val="24"/>
                <w:lang w:eastAsia="ru-RU"/>
              </w:rPr>
              <w:t xml:space="preserve">, магистратуры, прошедших обучение за рубежом не менее семестра (триместра), к общей численности студентов, обучающихся по очной форме обучения по образовательным программам </w:t>
            </w:r>
            <w:proofErr w:type="spellStart"/>
            <w:r w:rsidRPr="00A0339B">
              <w:rPr>
                <w:rFonts w:ascii="Times New Roman" w:eastAsia="Times New Roman" w:hAnsi="Times New Roman" w:cs="Times New Roman"/>
                <w:sz w:val="24"/>
                <w:szCs w:val="24"/>
                <w:lang w:eastAsia="ru-RU"/>
              </w:rPr>
              <w:t>бакалавриата</w:t>
            </w:r>
            <w:proofErr w:type="spellEnd"/>
            <w:r w:rsidRPr="00A0339B">
              <w:rPr>
                <w:rFonts w:ascii="Times New Roman" w:eastAsia="Times New Roman" w:hAnsi="Times New Roman" w:cs="Times New Roman"/>
                <w:sz w:val="24"/>
                <w:szCs w:val="24"/>
                <w:lang w:eastAsia="ru-RU"/>
              </w:rPr>
              <w:t xml:space="preserve">, </w:t>
            </w:r>
            <w:proofErr w:type="spellStart"/>
            <w:r w:rsidRPr="00A0339B">
              <w:rPr>
                <w:rFonts w:ascii="Times New Roman" w:eastAsia="Times New Roman" w:hAnsi="Times New Roman" w:cs="Times New Roman"/>
                <w:sz w:val="24"/>
                <w:szCs w:val="24"/>
                <w:lang w:eastAsia="ru-RU"/>
              </w:rPr>
              <w:t>специалитета</w:t>
            </w:r>
            <w:proofErr w:type="spellEnd"/>
            <w:r w:rsidRPr="00A0339B">
              <w:rPr>
                <w:rFonts w:ascii="Times New Roman" w:eastAsia="Times New Roman" w:hAnsi="Times New Roman" w:cs="Times New Roman"/>
                <w:sz w:val="24"/>
                <w:szCs w:val="24"/>
                <w:lang w:eastAsia="ru-RU"/>
              </w:rPr>
              <w:t>, магистратуры, выраженное в процентах.</w:t>
            </w:r>
          </w:p>
        </w:tc>
      </w:tr>
      <w:tr w:rsidR="00FB68F6" w:rsidRPr="00FB68F6" w:rsidTr="00A0339B">
        <w:tc>
          <w:tcPr>
            <w:tcW w:w="98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t>I3.7</w:t>
            </w:r>
          </w:p>
        </w:tc>
        <w:tc>
          <w:tcPr>
            <w:tcW w:w="3544"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 xml:space="preserve">Численность студентов иностранных образовательных организаций, прошедших обучение в образовательной организации по образовательным по очной форме обучения по образовательным программам </w:t>
            </w:r>
            <w:proofErr w:type="spellStart"/>
            <w:r w:rsidRPr="00A0339B">
              <w:rPr>
                <w:rFonts w:ascii="Times New Roman" w:eastAsia="Times New Roman" w:hAnsi="Times New Roman" w:cs="Times New Roman"/>
                <w:sz w:val="24"/>
                <w:szCs w:val="24"/>
                <w:lang w:eastAsia="ru-RU"/>
              </w:rPr>
              <w:t>бакалавриата</w:t>
            </w:r>
            <w:proofErr w:type="spellEnd"/>
            <w:r w:rsidRPr="00A0339B">
              <w:rPr>
                <w:rFonts w:ascii="Times New Roman" w:eastAsia="Times New Roman" w:hAnsi="Times New Roman" w:cs="Times New Roman"/>
                <w:sz w:val="24"/>
                <w:szCs w:val="24"/>
                <w:lang w:eastAsia="ru-RU"/>
              </w:rPr>
              <w:t xml:space="preserve">, программам </w:t>
            </w:r>
            <w:proofErr w:type="spellStart"/>
            <w:r w:rsidRPr="00A0339B">
              <w:rPr>
                <w:rFonts w:ascii="Times New Roman" w:eastAsia="Times New Roman" w:hAnsi="Times New Roman" w:cs="Times New Roman"/>
                <w:sz w:val="24"/>
                <w:szCs w:val="24"/>
                <w:lang w:eastAsia="ru-RU"/>
              </w:rPr>
              <w:t>специалитета</w:t>
            </w:r>
            <w:proofErr w:type="spellEnd"/>
            <w:r w:rsidRPr="00A0339B">
              <w:rPr>
                <w:rFonts w:ascii="Times New Roman" w:eastAsia="Times New Roman" w:hAnsi="Times New Roman" w:cs="Times New Roman"/>
                <w:sz w:val="24"/>
                <w:szCs w:val="24"/>
                <w:lang w:eastAsia="ru-RU"/>
              </w:rPr>
              <w:t>, программам магистратуры, не менее семестра (триместра) в расчете на 100 студентов, обучающихся по очной форме обучения</w:t>
            </w:r>
          </w:p>
        </w:tc>
        <w:tc>
          <w:tcPr>
            <w:tcW w:w="1700"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ед.</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Вуз</w:t>
            </w:r>
          </w:p>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Филиал</w:t>
            </w:r>
          </w:p>
        </w:tc>
        <w:tc>
          <w:tcPr>
            <w:tcW w:w="7371"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both"/>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 xml:space="preserve">Отношение численности студентов иностранных образовательных организаций, прошедших обучение в образовательной организации по очной форме обучения по образовательным программам </w:t>
            </w:r>
            <w:proofErr w:type="spellStart"/>
            <w:r w:rsidRPr="00A0339B">
              <w:rPr>
                <w:rFonts w:ascii="Times New Roman" w:eastAsia="Times New Roman" w:hAnsi="Times New Roman" w:cs="Times New Roman"/>
                <w:sz w:val="24"/>
                <w:szCs w:val="24"/>
                <w:lang w:eastAsia="ru-RU"/>
              </w:rPr>
              <w:t>бакалавриата</w:t>
            </w:r>
            <w:proofErr w:type="spellEnd"/>
            <w:r w:rsidRPr="00A0339B">
              <w:rPr>
                <w:rFonts w:ascii="Times New Roman" w:eastAsia="Times New Roman" w:hAnsi="Times New Roman" w:cs="Times New Roman"/>
                <w:sz w:val="24"/>
                <w:szCs w:val="24"/>
                <w:lang w:eastAsia="ru-RU"/>
              </w:rPr>
              <w:t xml:space="preserve">, </w:t>
            </w:r>
            <w:proofErr w:type="spellStart"/>
            <w:r w:rsidRPr="00A0339B">
              <w:rPr>
                <w:rFonts w:ascii="Times New Roman" w:eastAsia="Times New Roman" w:hAnsi="Times New Roman" w:cs="Times New Roman"/>
                <w:sz w:val="24"/>
                <w:szCs w:val="24"/>
                <w:lang w:eastAsia="ru-RU"/>
              </w:rPr>
              <w:t>специалитета</w:t>
            </w:r>
            <w:proofErr w:type="spellEnd"/>
            <w:r w:rsidRPr="00A0339B">
              <w:rPr>
                <w:rFonts w:ascii="Times New Roman" w:eastAsia="Times New Roman" w:hAnsi="Times New Roman" w:cs="Times New Roman"/>
                <w:sz w:val="24"/>
                <w:szCs w:val="24"/>
                <w:lang w:eastAsia="ru-RU"/>
              </w:rPr>
              <w:t xml:space="preserve">, магистратуры, не менее семестра (триместра), к общей численности студентов, обучающихся по очной форме обучения по образовательным программам </w:t>
            </w:r>
            <w:proofErr w:type="spellStart"/>
            <w:r w:rsidRPr="00A0339B">
              <w:rPr>
                <w:rFonts w:ascii="Times New Roman" w:eastAsia="Times New Roman" w:hAnsi="Times New Roman" w:cs="Times New Roman"/>
                <w:sz w:val="24"/>
                <w:szCs w:val="24"/>
                <w:lang w:eastAsia="ru-RU"/>
              </w:rPr>
              <w:t>бакалавриата</w:t>
            </w:r>
            <w:proofErr w:type="spellEnd"/>
            <w:r w:rsidRPr="00A0339B">
              <w:rPr>
                <w:rFonts w:ascii="Times New Roman" w:eastAsia="Times New Roman" w:hAnsi="Times New Roman" w:cs="Times New Roman"/>
                <w:sz w:val="24"/>
                <w:szCs w:val="24"/>
                <w:lang w:eastAsia="ru-RU"/>
              </w:rPr>
              <w:t xml:space="preserve">, </w:t>
            </w:r>
            <w:proofErr w:type="spellStart"/>
            <w:r w:rsidRPr="00A0339B">
              <w:rPr>
                <w:rFonts w:ascii="Times New Roman" w:eastAsia="Times New Roman" w:hAnsi="Times New Roman" w:cs="Times New Roman"/>
                <w:sz w:val="24"/>
                <w:szCs w:val="24"/>
                <w:lang w:eastAsia="ru-RU"/>
              </w:rPr>
              <w:t>специалитета</w:t>
            </w:r>
            <w:proofErr w:type="spellEnd"/>
            <w:r w:rsidRPr="00A0339B">
              <w:rPr>
                <w:rFonts w:ascii="Times New Roman" w:eastAsia="Times New Roman" w:hAnsi="Times New Roman" w:cs="Times New Roman"/>
                <w:sz w:val="24"/>
                <w:szCs w:val="24"/>
                <w:lang w:eastAsia="ru-RU"/>
              </w:rPr>
              <w:t>, магистратуры, умноженное на 100</w:t>
            </w:r>
          </w:p>
        </w:tc>
      </w:tr>
      <w:tr w:rsidR="00FB68F6" w:rsidRPr="00FB68F6" w:rsidTr="00A0339B">
        <w:tc>
          <w:tcPr>
            <w:tcW w:w="98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t>I3.8</w:t>
            </w:r>
          </w:p>
        </w:tc>
        <w:tc>
          <w:tcPr>
            <w:tcW w:w="3544"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Удельный вес численности иностранных граждан из числа НПР в общей численности НПР</w:t>
            </w:r>
          </w:p>
        </w:tc>
        <w:tc>
          <w:tcPr>
            <w:tcW w:w="1700"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Вуз</w:t>
            </w:r>
          </w:p>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Филиал</w:t>
            </w:r>
          </w:p>
        </w:tc>
        <w:tc>
          <w:tcPr>
            <w:tcW w:w="7371"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both"/>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 xml:space="preserve">Отношение численности иностранных граждан из числа научно-педагогических работников к общей численности работников, относящихся к категории профессорско-преподавательского состава </w:t>
            </w:r>
            <w:r w:rsidRPr="00A0339B">
              <w:rPr>
                <w:rFonts w:ascii="Times New Roman" w:eastAsia="Times New Roman" w:hAnsi="Times New Roman" w:cs="Times New Roman"/>
                <w:sz w:val="24"/>
                <w:szCs w:val="24"/>
                <w:lang w:eastAsia="ru-RU"/>
              </w:rPr>
              <w:lastRenderedPageBreak/>
              <w:t>или научных работников по основной занимаемой должности, на 01 октября отчетного года, включая работающих на условиях штатного совместительства (внешних совместителей), без работающих по договорам гражданско-правового характера, без учета занимаемых ставок, выраженное в процентах.</w:t>
            </w:r>
          </w:p>
          <w:p w:rsidR="00A0339B" w:rsidRPr="00A0339B" w:rsidRDefault="00A0339B" w:rsidP="00FB68F6">
            <w:pPr>
              <w:spacing w:after="0" w:line="240" w:lineRule="auto"/>
              <w:jc w:val="center"/>
              <w:textAlignment w:val="baseline"/>
              <w:rPr>
                <w:rFonts w:ascii="Times New Roman" w:eastAsia="Times New Roman" w:hAnsi="Times New Roman" w:cs="Times New Roman"/>
                <w:sz w:val="24"/>
                <w:szCs w:val="24"/>
                <w:lang w:eastAsia="ru-RU"/>
              </w:rPr>
            </w:pPr>
            <w:r w:rsidRPr="00FB68F6">
              <w:rPr>
                <w:rFonts w:ascii="Times New Roman" w:eastAsia="Times New Roman" w:hAnsi="Times New Roman" w:cs="Times New Roman"/>
                <w:noProof/>
                <w:sz w:val="24"/>
                <w:szCs w:val="24"/>
                <w:bdr w:val="none" w:sz="0" w:space="0" w:color="auto" w:frame="1"/>
                <w:lang w:eastAsia="ru-RU"/>
              </w:rPr>
              <w:drawing>
                <wp:inline distT="0" distB="0" distL="0" distR="0" wp14:anchorId="071E2212" wp14:editId="2A0DB1C8">
                  <wp:extent cx="13870305" cy="1710055"/>
                  <wp:effectExtent l="0" t="0" r="0" b="4445"/>
                  <wp:docPr id="13" name="Рисунок 13" descr="https://avatars.mds.yandex.net/get-adfox-content/2462621/201030_adfox_1310107_3788749.b32b01c8e1e7ba09a63601198640c54e.gif/optimize.webp?webp=false">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avatars.mds.yandex.net/get-adfox-content/2462621/201030_adfox_1310107_3788749.b32b01c8e1e7ba09a63601198640c54e.gif/optimize.webp?webp=false">
                            <a:hlinkClick r:id="rId12"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70305" cy="1710055"/>
                          </a:xfrm>
                          <a:prstGeom prst="rect">
                            <a:avLst/>
                          </a:prstGeom>
                          <a:noFill/>
                          <a:ln>
                            <a:noFill/>
                          </a:ln>
                        </pic:spPr>
                      </pic:pic>
                    </a:graphicData>
                  </a:graphic>
                </wp:inline>
              </w:drawing>
            </w:r>
          </w:p>
        </w:tc>
      </w:tr>
      <w:tr w:rsidR="00FB68F6" w:rsidRPr="00FB68F6" w:rsidTr="00A0339B">
        <w:tc>
          <w:tcPr>
            <w:tcW w:w="98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lastRenderedPageBreak/>
              <w:t>I3.9</w:t>
            </w:r>
          </w:p>
        </w:tc>
        <w:tc>
          <w:tcPr>
            <w:tcW w:w="3544"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Численность зарубежных ведущих профессоров, преподавателей и исследователей, работающих (работавших) в образовательной организации не менее 1 семестра</w:t>
            </w:r>
          </w:p>
        </w:tc>
        <w:tc>
          <w:tcPr>
            <w:tcW w:w="1700"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чел.</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Вуз</w:t>
            </w:r>
          </w:p>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Филиал</w:t>
            </w:r>
          </w:p>
        </w:tc>
        <w:tc>
          <w:tcPr>
            <w:tcW w:w="7371"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both"/>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Численность иностранных граждан из числа научно-педагогических работников, работающих (работавших в учебном году, завершившемся в отчетном) в образовательной организации не менее 1 семестра.</w:t>
            </w:r>
          </w:p>
        </w:tc>
      </w:tr>
      <w:tr w:rsidR="00FB68F6" w:rsidRPr="00FB68F6" w:rsidTr="00A0339B">
        <w:tc>
          <w:tcPr>
            <w:tcW w:w="98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t>I3.10</w:t>
            </w:r>
          </w:p>
        </w:tc>
        <w:tc>
          <w:tcPr>
            <w:tcW w:w="3544"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Удельный вес численности иностранных граждан (кроме стран СНГ) из числа аспирантов (адъюнктов), ординаторов, ассистентов-стажеров образовательной организации в общей численности аспирантов (адъюнктов), ординаторов, ассистентов-стажеров</w:t>
            </w:r>
          </w:p>
        </w:tc>
        <w:tc>
          <w:tcPr>
            <w:tcW w:w="1700"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Вуз</w:t>
            </w:r>
          </w:p>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Филиал</w:t>
            </w:r>
          </w:p>
        </w:tc>
        <w:tc>
          <w:tcPr>
            <w:tcW w:w="7371"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both"/>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Отношение численности иностранных граждан (кроме стран СНГ) из числа аспирантов (адъюнктов), ординаторов, ассистентов-стажеров к общей численности аспирантов (адъюнктов), ординаторов, ассистентов-стажеров образовательной организации, выраженное в процентах.</w:t>
            </w:r>
          </w:p>
        </w:tc>
      </w:tr>
      <w:tr w:rsidR="00FB68F6" w:rsidRPr="00FB68F6" w:rsidTr="00A0339B">
        <w:tc>
          <w:tcPr>
            <w:tcW w:w="98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t>I3.11</w:t>
            </w:r>
          </w:p>
        </w:tc>
        <w:tc>
          <w:tcPr>
            <w:tcW w:w="3544"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 xml:space="preserve">Удельный вес численности иностранных граждан из стран СНГ из числа аспирантов </w:t>
            </w:r>
            <w:r w:rsidRPr="00A0339B">
              <w:rPr>
                <w:rFonts w:ascii="Times New Roman" w:eastAsia="Times New Roman" w:hAnsi="Times New Roman" w:cs="Times New Roman"/>
                <w:sz w:val="24"/>
                <w:szCs w:val="24"/>
                <w:lang w:eastAsia="ru-RU"/>
              </w:rPr>
              <w:lastRenderedPageBreak/>
              <w:t>(адъюнктов), ординаторов, ассистентов-стажеров образовательной организации в общей численности аспирантов (адъюнктов), ординаторов, ассистентов-стажеров</w:t>
            </w:r>
          </w:p>
        </w:tc>
        <w:tc>
          <w:tcPr>
            <w:tcW w:w="1700"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lastRenderedPageBreak/>
              <w:t>%</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Вуз</w:t>
            </w:r>
          </w:p>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Филиал</w:t>
            </w:r>
          </w:p>
        </w:tc>
        <w:tc>
          <w:tcPr>
            <w:tcW w:w="7371"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both"/>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 xml:space="preserve">Отношение численности иностранных граждан стран СНГ из числа аспирантов (адъюнктов), ординаторов, ассистентов-стажеров к общей </w:t>
            </w:r>
            <w:r w:rsidRPr="00A0339B">
              <w:rPr>
                <w:rFonts w:ascii="Times New Roman" w:eastAsia="Times New Roman" w:hAnsi="Times New Roman" w:cs="Times New Roman"/>
                <w:sz w:val="24"/>
                <w:szCs w:val="24"/>
                <w:lang w:eastAsia="ru-RU"/>
              </w:rPr>
              <w:lastRenderedPageBreak/>
              <w:t>численности аспирантов (адъюнктов), ординаторов, ассистентов-стажеров образовательной организации, выраженное в процентах.</w:t>
            </w:r>
          </w:p>
        </w:tc>
      </w:tr>
      <w:tr w:rsidR="00FB68F6" w:rsidRPr="00FB68F6" w:rsidTr="00A0339B">
        <w:tc>
          <w:tcPr>
            <w:tcW w:w="98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lastRenderedPageBreak/>
              <w:t>I3.12</w:t>
            </w:r>
          </w:p>
        </w:tc>
        <w:tc>
          <w:tcPr>
            <w:tcW w:w="3544"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Объем средств, полученных образовательной организацией от выполнения НИОКР от иностранных граждан и иностранных юридических лиц</w:t>
            </w:r>
          </w:p>
        </w:tc>
        <w:tc>
          <w:tcPr>
            <w:tcW w:w="1700"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тыс. руб.</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Вуз</w:t>
            </w:r>
          </w:p>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Филиал</w:t>
            </w:r>
          </w:p>
        </w:tc>
        <w:tc>
          <w:tcPr>
            <w:tcW w:w="7371"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both"/>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Объем средств организации, поступивших за отчетный год от выполнения НИОКР из иностранных источников (иностранных граждан и иностранных юридических лиц, а также от международных организаций).</w:t>
            </w:r>
          </w:p>
        </w:tc>
      </w:tr>
      <w:tr w:rsidR="00FB68F6" w:rsidRPr="00FB68F6" w:rsidTr="00A0339B">
        <w:tc>
          <w:tcPr>
            <w:tcW w:w="98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t>I3.13</w:t>
            </w:r>
          </w:p>
        </w:tc>
        <w:tc>
          <w:tcPr>
            <w:tcW w:w="3544"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Объем средств от образовательной деятельности, полученных образовательной организацией от иностранных граждан и иностранных юридических лиц</w:t>
            </w:r>
          </w:p>
        </w:tc>
        <w:tc>
          <w:tcPr>
            <w:tcW w:w="1700"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тыс. руб.</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Вуз</w:t>
            </w:r>
          </w:p>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Филиал</w:t>
            </w:r>
          </w:p>
        </w:tc>
        <w:tc>
          <w:tcPr>
            <w:tcW w:w="7371"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both"/>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Объем средств организации, поступивших за отчетный год от образовательной деятельности из иностранных источников (иностранных граждан и иностранных юридических лиц, а также от международных организаций).</w:t>
            </w:r>
          </w:p>
        </w:tc>
      </w:tr>
      <w:tr w:rsidR="00FB68F6" w:rsidRPr="00A0339B" w:rsidTr="00A0339B">
        <w:tc>
          <w:tcPr>
            <w:tcW w:w="98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t>4</w:t>
            </w:r>
          </w:p>
        </w:tc>
        <w:tc>
          <w:tcPr>
            <w:tcW w:w="13891" w:type="dxa"/>
            <w:gridSpan w:val="4"/>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Финансово-экономическая деятельность</w:t>
            </w:r>
          </w:p>
        </w:tc>
      </w:tr>
      <w:tr w:rsidR="00FB68F6" w:rsidRPr="00FB68F6" w:rsidTr="00A0339B">
        <w:tc>
          <w:tcPr>
            <w:tcW w:w="98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t>I4.1</w:t>
            </w:r>
          </w:p>
        </w:tc>
        <w:tc>
          <w:tcPr>
            <w:tcW w:w="3544"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Доходы образовательной организации из средств от приносящей доход деятельности в расчете на одного НПР</w:t>
            </w:r>
          </w:p>
        </w:tc>
        <w:tc>
          <w:tcPr>
            <w:tcW w:w="1700"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тыс. руб.</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Вуз</w:t>
            </w:r>
          </w:p>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Филиал</w:t>
            </w:r>
          </w:p>
        </w:tc>
        <w:tc>
          <w:tcPr>
            <w:tcW w:w="7371"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both"/>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Отношение объема средств организации, поступивших за отчетный год из внебюджетных источников, к численности НПР.</w:t>
            </w:r>
          </w:p>
        </w:tc>
      </w:tr>
      <w:tr w:rsidR="00FB68F6" w:rsidRPr="00FB68F6" w:rsidTr="00A0339B">
        <w:tc>
          <w:tcPr>
            <w:tcW w:w="98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t>I4.2</w:t>
            </w:r>
          </w:p>
        </w:tc>
        <w:tc>
          <w:tcPr>
            <w:tcW w:w="3544"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Доля доходов из средств от приносящей доход деятельности в доходах по всем видам финансового обеспечения (деятельности) образовательной организации</w:t>
            </w:r>
          </w:p>
        </w:tc>
        <w:tc>
          <w:tcPr>
            <w:tcW w:w="1700"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Вуз</w:t>
            </w:r>
          </w:p>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Филиал</w:t>
            </w:r>
          </w:p>
        </w:tc>
        <w:tc>
          <w:tcPr>
            <w:tcW w:w="7371"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both"/>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Отношение объема средств организации, поступивших за отчетный год из внебюджетных источников, к объему средств организации, поступивших за отчетный год из бюджетных и внебюджетных источников, выраженное в процентах.</w:t>
            </w:r>
          </w:p>
        </w:tc>
      </w:tr>
      <w:tr w:rsidR="00FB68F6" w:rsidRPr="00FB68F6" w:rsidTr="00A0339B">
        <w:tc>
          <w:tcPr>
            <w:tcW w:w="98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t>I4.3</w:t>
            </w:r>
          </w:p>
        </w:tc>
        <w:tc>
          <w:tcPr>
            <w:tcW w:w="3544"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Отношение средней заработной платы НПР в образовательной организации (из всех источников) к средней заработной плате по экономике региона</w:t>
            </w:r>
          </w:p>
        </w:tc>
        <w:tc>
          <w:tcPr>
            <w:tcW w:w="1700"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Вуз</w:t>
            </w:r>
          </w:p>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Филиал</w:t>
            </w:r>
          </w:p>
        </w:tc>
        <w:tc>
          <w:tcPr>
            <w:tcW w:w="7371"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both"/>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 xml:space="preserve">Отношение фонда начисленной заработной платы работников профессорско-преподавательского состава и научных работников, без учета работающих на условиях штатного совместительства (внешних совместителей), по договорам гражданско-правового характера, к среднесписочной численности таких работников, деленное на 12 и </w:t>
            </w:r>
            <w:r w:rsidRPr="00A0339B">
              <w:rPr>
                <w:rFonts w:ascii="Times New Roman" w:eastAsia="Times New Roman" w:hAnsi="Times New Roman" w:cs="Times New Roman"/>
                <w:sz w:val="24"/>
                <w:szCs w:val="24"/>
                <w:lang w:eastAsia="ru-RU"/>
              </w:rPr>
              <w:lastRenderedPageBreak/>
              <w:t>деленное на соответствующую среднемесячную начисленную заработную плату наемных работников в организациях, у индивидуальных предпринимателей и физических лиц (среднемесячный доход от трудовой деятельности) в субъекте РФ, выраженное в процентах.</w:t>
            </w:r>
          </w:p>
        </w:tc>
      </w:tr>
      <w:tr w:rsidR="00FB68F6" w:rsidRPr="00FB68F6" w:rsidTr="00A0339B">
        <w:tc>
          <w:tcPr>
            <w:tcW w:w="98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lastRenderedPageBreak/>
              <w:t>I4.4</w:t>
            </w:r>
          </w:p>
        </w:tc>
        <w:tc>
          <w:tcPr>
            <w:tcW w:w="3544"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Доходы образовательной организации из всех источников в расчете на численность студентов (приведенный контингент)</w:t>
            </w:r>
          </w:p>
        </w:tc>
        <w:tc>
          <w:tcPr>
            <w:tcW w:w="1700"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тыс. руб.</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Вуз</w:t>
            </w:r>
          </w:p>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Филиал</w:t>
            </w:r>
          </w:p>
        </w:tc>
        <w:tc>
          <w:tcPr>
            <w:tcW w:w="7371"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both"/>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 xml:space="preserve">Отношение объема средств организации, поступивших за отчетный год из бюджетных и внебюджетных источников, к приведенному контингенту студентов, обучающихся по образовательным программам </w:t>
            </w:r>
            <w:proofErr w:type="spellStart"/>
            <w:r w:rsidRPr="00A0339B">
              <w:rPr>
                <w:rFonts w:ascii="Times New Roman" w:eastAsia="Times New Roman" w:hAnsi="Times New Roman" w:cs="Times New Roman"/>
                <w:sz w:val="24"/>
                <w:szCs w:val="24"/>
                <w:lang w:eastAsia="ru-RU"/>
              </w:rPr>
              <w:t>бакалавриата</w:t>
            </w:r>
            <w:proofErr w:type="spellEnd"/>
            <w:r w:rsidRPr="00A0339B">
              <w:rPr>
                <w:rFonts w:ascii="Times New Roman" w:eastAsia="Times New Roman" w:hAnsi="Times New Roman" w:cs="Times New Roman"/>
                <w:sz w:val="24"/>
                <w:szCs w:val="24"/>
                <w:lang w:eastAsia="ru-RU"/>
              </w:rPr>
              <w:t xml:space="preserve">, </w:t>
            </w:r>
            <w:proofErr w:type="spellStart"/>
            <w:r w:rsidRPr="00A0339B">
              <w:rPr>
                <w:rFonts w:ascii="Times New Roman" w:eastAsia="Times New Roman" w:hAnsi="Times New Roman" w:cs="Times New Roman"/>
                <w:sz w:val="24"/>
                <w:szCs w:val="24"/>
                <w:lang w:eastAsia="ru-RU"/>
              </w:rPr>
              <w:t>специалитета</w:t>
            </w:r>
            <w:proofErr w:type="spellEnd"/>
            <w:r w:rsidRPr="00A0339B">
              <w:rPr>
                <w:rFonts w:ascii="Times New Roman" w:eastAsia="Times New Roman" w:hAnsi="Times New Roman" w:cs="Times New Roman"/>
                <w:sz w:val="24"/>
                <w:szCs w:val="24"/>
                <w:lang w:eastAsia="ru-RU"/>
              </w:rPr>
              <w:t>, магистратуры.</w:t>
            </w:r>
          </w:p>
        </w:tc>
      </w:tr>
      <w:tr w:rsidR="00FB68F6" w:rsidRPr="00A0339B" w:rsidTr="00A0339B">
        <w:tc>
          <w:tcPr>
            <w:tcW w:w="98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t>5</w:t>
            </w:r>
          </w:p>
        </w:tc>
        <w:tc>
          <w:tcPr>
            <w:tcW w:w="13891" w:type="dxa"/>
            <w:gridSpan w:val="4"/>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Инфраструктура</w:t>
            </w:r>
          </w:p>
        </w:tc>
      </w:tr>
      <w:tr w:rsidR="00FB68F6" w:rsidRPr="00FB68F6" w:rsidTr="00A0339B">
        <w:tc>
          <w:tcPr>
            <w:tcW w:w="98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t>I5.1</w:t>
            </w:r>
          </w:p>
        </w:tc>
        <w:tc>
          <w:tcPr>
            <w:tcW w:w="3544"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Общая площадь учебно-лабораторных помещений в расчете на одного студента (приведенного контингента), в том числе:</w:t>
            </w:r>
          </w:p>
        </w:tc>
        <w:tc>
          <w:tcPr>
            <w:tcW w:w="1700"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кв. м</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Вуз</w:t>
            </w:r>
          </w:p>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Филиал</w:t>
            </w:r>
          </w:p>
        </w:tc>
        <w:tc>
          <w:tcPr>
            <w:tcW w:w="7371"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both"/>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 xml:space="preserve">Отношение площади учебно-лабораторных зданий к приведенному контингенту студентов, обучающихся по образовательным программам </w:t>
            </w:r>
            <w:proofErr w:type="spellStart"/>
            <w:r w:rsidRPr="00A0339B">
              <w:rPr>
                <w:rFonts w:ascii="Times New Roman" w:eastAsia="Times New Roman" w:hAnsi="Times New Roman" w:cs="Times New Roman"/>
                <w:sz w:val="24"/>
                <w:szCs w:val="24"/>
                <w:lang w:eastAsia="ru-RU"/>
              </w:rPr>
              <w:t>бакалавриата</w:t>
            </w:r>
            <w:proofErr w:type="spellEnd"/>
            <w:r w:rsidRPr="00A0339B">
              <w:rPr>
                <w:rFonts w:ascii="Times New Roman" w:eastAsia="Times New Roman" w:hAnsi="Times New Roman" w:cs="Times New Roman"/>
                <w:sz w:val="24"/>
                <w:szCs w:val="24"/>
                <w:lang w:eastAsia="ru-RU"/>
              </w:rPr>
              <w:t xml:space="preserve">, </w:t>
            </w:r>
            <w:proofErr w:type="spellStart"/>
            <w:r w:rsidRPr="00A0339B">
              <w:rPr>
                <w:rFonts w:ascii="Times New Roman" w:eastAsia="Times New Roman" w:hAnsi="Times New Roman" w:cs="Times New Roman"/>
                <w:sz w:val="24"/>
                <w:szCs w:val="24"/>
                <w:lang w:eastAsia="ru-RU"/>
              </w:rPr>
              <w:t>специалитета</w:t>
            </w:r>
            <w:proofErr w:type="spellEnd"/>
            <w:r w:rsidRPr="00A0339B">
              <w:rPr>
                <w:rFonts w:ascii="Times New Roman" w:eastAsia="Times New Roman" w:hAnsi="Times New Roman" w:cs="Times New Roman"/>
                <w:sz w:val="24"/>
                <w:szCs w:val="24"/>
                <w:lang w:eastAsia="ru-RU"/>
              </w:rPr>
              <w:t>, магистратуры.</w:t>
            </w:r>
          </w:p>
        </w:tc>
      </w:tr>
      <w:tr w:rsidR="00FB68F6" w:rsidRPr="00FB68F6" w:rsidTr="00A0339B">
        <w:tc>
          <w:tcPr>
            <w:tcW w:w="98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t>I5.2</w:t>
            </w:r>
          </w:p>
        </w:tc>
        <w:tc>
          <w:tcPr>
            <w:tcW w:w="3544"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имеющихся на праве собственности</w:t>
            </w:r>
          </w:p>
        </w:tc>
        <w:tc>
          <w:tcPr>
            <w:tcW w:w="1700"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кв. м</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Вуз</w:t>
            </w:r>
          </w:p>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Филиал</w:t>
            </w:r>
          </w:p>
        </w:tc>
        <w:tc>
          <w:tcPr>
            <w:tcW w:w="7371"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both"/>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 xml:space="preserve">Отношение площади учебно-лабораторных зданий, имеющихся у образовательной организации на праве собственности, к приведенному контингенту студентов, обучающихся по образовательным программам </w:t>
            </w:r>
            <w:proofErr w:type="spellStart"/>
            <w:r w:rsidRPr="00A0339B">
              <w:rPr>
                <w:rFonts w:ascii="Times New Roman" w:eastAsia="Times New Roman" w:hAnsi="Times New Roman" w:cs="Times New Roman"/>
                <w:sz w:val="24"/>
                <w:szCs w:val="24"/>
                <w:lang w:eastAsia="ru-RU"/>
              </w:rPr>
              <w:t>бакалавриата</w:t>
            </w:r>
            <w:proofErr w:type="spellEnd"/>
            <w:r w:rsidRPr="00A0339B">
              <w:rPr>
                <w:rFonts w:ascii="Times New Roman" w:eastAsia="Times New Roman" w:hAnsi="Times New Roman" w:cs="Times New Roman"/>
                <w:sz w:val="24"/>
                <w:szCs w:val="24"/>
                <w:lang w:eastAsia="ru-RU"/>
              </w:rPr>
              <w:t xml:space="preserve">, </w:t>
            </w:r>
            <w:proofErr w:type="spellStart"/>
            <w:r w:rsidRPr="00A0339B">
              <w:rPr>
                <w:rFonts w:ascii="Times New Roman" w:eastAsia="Times New Roman" w:hAnsi="Times New Roman" w:cs="Times New Roman"/>
                <w:sz w:val="24"/>
                <w:szCs w:val="24"/>
                <w:lang w:eastAsia="ru-RU"/>
              </w:rPr>
              <w:t>специалитета</w:t>
            </w:r>
            <w:proofErr w:type="spellEnd"/>
            <w:r w:rsidRPr="00A0339B">
              <w:rPr>
                <w:rFonts w:ascii="Times New Roman" w:eastAsia="Times New Roman" w:hAnsi="Times New Roman" w:cs="Times New Roman"/>
                <w:sz w:val="24"/>
                <w:szCs w:val="24"/>
                <w:lang w:eastAsia="ru-RU"/>
              </w:rPr>
              <w:t>, магистратуры.</w:t>
            </w:r>
          </w:p>
        </w:tc>
      </w:tr>
      <w:tr w:rsidR="00FB68F6" w:rsidRPr="00FB68F6" w:rsidTr="00A0339B">
        <w:tc>
          <w:tcPr>
            <w:tcW w:w="98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t>I5.3</w:t>
            </w:r>
          </w:p>
        </w:tc>
        <w:tc>
          <w:tcPr>
            <w:tcW w:w="3544"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закрепленных на праве оперативного управления</w:t>
            </w:r>
          </w:p>
        </w:tc>
        <w:tc>
          <w:tcPr>
            <w:tcW w:w="1700"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кв. м</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Вуз</w:t>
            </w:r>
          </w:p>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Филиал</w:t>
            </w:r>
          </w:p>
        </w:tc>
        <w:tc>
          <w:tcPr>
            <w:tcW w:w="7371"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both"/>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 xml:space="preserve">Отношение площади учебно-лабораторных зданий, закрепленных за образовательной организацией на праве оперативного управления, к приведенному контингенту студентов, обучающихся по образовательным программам </w:t>
            </w:r>
            <w:proofErr w:type="spellStart"/>
            <w:r w:rsidRPr="00A0339B">
              <w:rPr>
                <w:rFonts w:ascii="Times New Roman" w:eastAsia="Times New Roman" w:hAnsi="Times New Roman" w:cs="Times New Roman"/>
                <w:sz w:val="24"/>
                <w:szCs w:val="24"/>
                <w:lang w:eastAsia="ru-RU"/>
              </w:rPr>
              <w:t>бакалавриата</w:t>
            </w:r>
            <w:proofErr w:type="spellEnd"/>
            <w:r w:rsidRPr="00A0339B">
              <w:rPr>
                <w:rFonts w:ascii="Times New Roman" w:eastAsia="Times New Roman" w:hAnsi="Times New Roman" w:cs="Times New Roman"/>
                <w:sz w:val="24"/>
                <w:szCs w:val="24"/>
                <w:lang w:eastAsia="ru-RU"/>
              </w:rPr>
              <w:t xml:space="preserve">, </w:t>
            </w:r>
            <w:proofErr w:type="spellStart"/>
            <w:r w:rsidRPr="00A0339B">
              <w:rPr>
                <w:rFonts w:ascii="Times New Roman" w:eastAsia="Times New Roman" w:hAnsi="Times New Roman" w:cs="Times New Roman"/>
                <w:sz w:val="24"/>
                <w:szCs w:val="24"/>
                <w:lang w:eastAsia="ru-RU"/>
              </w:rPr>
              <w:t>специалитета</w:t>
            </w:r>
            <w:proofErr w:type="spellEnd"/>
            <w:r w:rsidRPr="00A0339B">
              <w:rPr>
                <w:rFonts w:ascii="Times New Roman" w:eastAsia="Times New Roman" w:hAnsi="Times New Roman" w:cs="Times New Roman"/>
                <w:sz w:val="24"/>
                <w:szCs w:val="24"/>
                <w:lang w:eastAsia="ru-RU"/>
              </w:rPr>
              <w:t>, магистратуры.</w:t>
            </w:r>
          </w:p>
        </w:tc>
      </w:tr>
      <w:tr w:rsidR="00FB68F6" w:rsidRPr="00FB68F6" w:rsidTr="00A0339B">
        <w:tc>
          <w:tcPr>
            <w:tcW w:w="98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t>I5.4</w:t>
            </w:r>
          </w:p>
        </w:tc>
        <w:tc>
          <w:tcPr>
            <w:tcW w:w="3544"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предоставленных безвозмездное пользование</w:t>
            </w:r>
          </w:p>
        </w:tc>
        <w:tc>
          <w:tcPr>
            <w:tcW w:w="1700"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кв. м</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Вуз</w:t>
            </w:r>
          </w:p>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Филиал</w:t>
            </w:r>
          </w:p>
        </w:tc>
        <w:tc>
          <w:tcPr>
            <w:tcW w:w="7371"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both"/>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 xml:space="preserve">Отношение площади учебно-лабораторных зданий, предоставленных образовательной организации в безвозмездное пользование, к приведенному контингенту студентов, обучающихся по образовательным программам </w:t>
            </w:r>
            <w:proofErr w:type="spellStart"/>
            <w:r w:rsidRPr="00A0339B">
              <w:rPr>
                <w:rFonts w:ascii="Times New Roman" w:eastAsia="Times New Roman" w:hAnsi="Times New Roman" w:cs="Times New Roman"/>
                <w:sz w:val="24"/>
                <w:szCs w:val="24"/>
                <w:lang w:eastAsia="ru-RU"/>
              </w:rPr>
              <w:t>бакалавриата</w:t>
            </w:r>
            <w:proofErr w:type="spellEnd"/>
            <w:r w:rsidRPr="00A0339B">
              <w:rPr>
                <w:rFonts w:ascii="Times New Roman" w:eastAsia="Times New Roman" w:hAnsi="Times New Roman" w:cs="Times New Roman"/>
                <w:sz w:val="24"/>
                <w:szCs w:val="24"/>
                <w:lang w:eastAsia="ru-RU"/>
              </w:rPr>
              <w:t xml:space="preserve">, </w:t>
            </w:r>
            <w:proofErr w:type="spellStart"/>
            <w:r w:rsidRPr="00A0339B">
              <w:rPr>
                <w:rFonts w:ascii="Times New Roman" w:eastAsia="Times New Roman" w:hAnsi="Times New Roman" w:cs="Times New Roman"/>
                <w:sz w:val="24"/>
                <w:szCs w:val="24"/>
                <w:lang w:eastAsia="ru-RU"/>
              </w:rPr>
              <w:t>специалитета</w:t>
            </w:r>
            <w:proofErr w:type="spellEnd"/>
            <w:r w:rsidRPr="00A0339B">
              <w:rPr>
                <w:rFonts w:ascii="Times New Roman" w:eastAsia="Times New Roman" w:hAnsi="Times New Roman" w:cs="Times New Roman"/>
                <w:sz w:val="24"/>
                <w:szCs w:val="24"/>
                <w:lang w:eastAsia="ru-RU"/>
              </w:rPr>
              <w:t>, магистратуры.</w:t>
            </w:r>
          </w:p>
        </w:tc>
      </w:tr>
      <w:tr w:rsidR="00FB68F6" w:rsidRPr="00FB68F6" w:rsidTr="00A0339B">
        <w:tc>
          <w:tcPr>
            <w:tcW w:w="98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t>I5.5</w:t>
            </w:r>
          </w:p>
        </w:tc>
        <w:tc>
          <w:tcPr>
            <w:tcW w:w="3544"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предоставленных в аренду</w:t>
            </w:r>
          </w:p>
        </w:tc>
        <w:tc>
          <w:tcPr>
            <w:tcW w:w="1700"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кв. м</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Вуз</w:t>
            </w:r>
          </w:p>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Филиал</w:t>
            </w:r>
          </w:p>
        </w:tc>
        <w:tc>
          <w:tcPr>
            <w:tcW w:w="7371"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both"/>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 xml:space="preserve">Отношение площади учебно-лабораторных зданий, предоставленных образовательной организации в аренду, к приведенному контингенту студентов, обучающихся по образовательным программам </w:t>
            </w:r>
            <w:proofErr w:type="spellStart"/>
            <w:r w:rsidRPr="00A0339B">
              <w:rPr>
                <w:rFonts w:ascii="Times New Roman" w:eastAsia="Times New Roman" w:hAnsi="Times New Roman" w:cs="Times New Roman"/>
                <w:sz w:val="24"/>
                <w:szCs w:val="24"/>
                <w:lang w:eastAsia="ru-RU"/>
              </w:rPr>
              <w:t>бакалавриата</w:t>
            </w:r>
            <w:proofErr w:type="spellEnd"/>
            <w:r w:rsidRPr="00A0339B">
              <w:rPr>
                <w:rFonts w:ascii="Times New Roman" w:eastAsia="Times New Roman" w:hAnsi="Times New Roman" w:cs="Times New Roman"/>
                <w:sz w:val="24"/>
                <w:szCs w:val="24"/>
                <w:lang w:eastAsia="ru-RU"/>
              </w:rPr>
              <w:t xml:space="preserve">, </w:t>
            </w:r>
            <w:proofErr w:type="spellStart"/>
            <w:r w:rsidRPr="00A0339B">
              <w:rPr>
                <w:rFonts w:ascii="Times New Roman" w:eastAsia="Times New Roman" w:hAnsi="Times New Roman" w:cs="Times New Roman"/>
                <w:sz w:val="24"/>
                <w:szCs w:val="24"/>
                <w:lang w:eastAsia="ru-RU"/>
              </w:rPr>
              <w:t>специалитета</w:t>
            </w:r>
            <w:proofErr w:type="spellEnd"/>
            <w:r w:rsidRPr="00A0339B">
              <w:rPr>
                <w:rFonts w:ascii="Times New Roman" w:eastAsia="Times New Roman" w:hAnsi="Times New Roman" w:cs="Times New Roman"/>
                <w:sz w:val="24"/>
                <w:szCs w:val="24"/>
                <w:lang w:eastAsia="ru-RU"/>
              </w:rPr>
              <w:t>, магистратуры.</w:t>
            </w:r>
          </w:p>
        </w:tc>
      </w:tr>
      <w:tr w:rsidR="00FB68F6" w:rsidRPr="00FB68F6" w:rsidTr="00A0339B">
        <w:tc>
          <w:tcPr>
            <w:tcW w:w="98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lastRenderedPageBreak/>
              <w:t>I5.6</w:t>
            </w:r>
          </w:p>
        </w:tc>
        <w:tc>
          <w:tcPr>
            <w:tcW w:w="3544"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Количество персональных компьютеров в расчете на одного студента (приведенного контингента)</w:t>
            </w:r>
          </w:p>
        </w:tc>
        <w:tc>
          <w:tcPr>
            <w:tcW w:w="1700"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ед.</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Вуз</w:t>
            </w:r>
          </w:p>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Филиал</w:t>
            </w:r>
          </w:p>
        </w:tc>
        <w:tc>
          <w:tcPr>
            <w:tcW w:w="7371"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both"/>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 xml:space="preserve">Отношение количества персональных компьютеров к приведенному контингенту студентов, обучающихся по образовательным программам </w:t>
            </w:r>
            <w:proofErr w:type="spellStart"/>
            <w:r w:rsidRPr="00A0339B">
              <w:rPr>
                <w:rFonts w:ascii="Times New Roman" w:eastAsia="Times New Roman" w:hAnsi="Times New Roman" w:cs="Times New Roman"/>
                <w:sz w:val="24"/>
                <w:szCs w:val="24"/>
                <w:lang w:eastAsia="ru-RU"/>
              </w:rPr>
              <w:t>бакалавриата</w:t>
            </w:r>
            <w:proofErr w:type="spellEnd"/>
            <w:r w:rsidRPr="00A0339B">
              <w:rPr>
                <w:rFonts w:ascii="Times New Roman" w:eastAsia="Times New Roman" w:hAnsi="Times New Roman" w:cs="Times New Roman"/>
                <w:sz w:val="24"/>
                <w:szCs w:val="24"/>
                <w:lang w:eastAsia="ru-RU"/>
              </w:rPr>
              <w:t xml:space="preserve">, </w:t>
            </w:r>
            <w:proofErr w:type="spellStart"/>
            <w:r w:rsidRPr="00A0339B">
              <w:rPr>
                <w:rFonts w:ascii="Times New Roman" w:eastAsia="Times New Roman" w:hAnsi="Times New Roman" w:cs="Times New Roman"/>
                <w:sz w:val="24"/>
                <w:szCs w:val="24"/>
                <w:lang w:eastAsia="ru-RU"/>
              </w:rPr>
              <w:t>специалитета</w:t>
            </w:r>
            <w:proofErr w:type="spellEnd"/>
            <w:r w:rsidRPr="00A0339B">
              <w:rPr>
                <w:rFonts w:ascii="Times New Roman" w:eastAsia="Times New Roman" w:hAnsi="Times New Roman" w:cs="Times New Roman"/>
                <w:sz w:val="24"/>
                <w:szCs w:val="24"/>
                <w:lang w:eastAsia="ru-RU"/>
              </w:rPr>
              <w:t>, магистратуры.</w:t>
            </w:r>
          </w:p>
        </w:tc>
      </w:tr>
      <w:tr w:rsidR="00FB68F6" w:rsidRPr="00FB68F6" w:rsidTr="00A0339B">
        <w:tc>
          <w:tcPr>
            <w:tcW w:w="98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t>I5.7</w:t>
            </w:r>
          </w:p>
        </w:tc>
        <w:tc>
          <w:tcPr>
            <w:tcW w:w="3544"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Удельный вес стоимости машин и оборудования (не старше 5 лет) в общей стоимости машин и оборудования</w:t>
            </w:r>
          </w:p>
        </w:tc>
        <w:tc>
          <w:tcPr>
            <w:tcW w:w="1700"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Вуз</w:t>
            </w:r>
          </w:p>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Филиал</w:t>
            </w:r>
          </w:p>
        </w:tc>
        <w:tc>
          <w:tcPr>
            <w:tcW w:w="7371"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both"/>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Отношение стоимости оборудования не старше 5 лет к общей стоимости оборудования образовательной организации, выраженное в процентах.</w:t>
            </w:r>
          </w:p>
        </w:tc>
      </w:tr>
      <w:tr w:rsidR="00FB68F6" w:rsidRPr="00FB68F6" w:rsidTr="00A0339B">
        <w:tc>
          <w:tcPr>
            <w:tcW w:w="98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t>I5.8</w:t>
            </w:r>
          </w:p>
        </w:tc>
        <w:tc>
          <w:tcPr>
            <w:tcW w:w="3544"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Количество экземпляров печатных учебных изданий (включая учебники и учебные пособия) из общего количества единиц хранения библиотечного фонда, состоящих на учете, в расчете на одного студента (приведенного контингента)</w:t>
            </w:r>
          </w:p>
        </w:tc>
        <w:tc>
          <w:tcPr>
            <w:tcW w:w="1700"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ед.</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Вуз</w:t>
            </w:r>
          </w:p>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Филиал</w:t>
            </w:r>
          </w:p>
        </w:tc>
        <w:tc>
          <w:tcPr>
            <w:tcW w:w="7371"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both"/>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 xml:space="preserve">Отношение количества экземпляров печатных учебных изданий (включая учебники и учебные пособия) из общего количества единиц хранения библиотечного фонда, состоящих на учете, к приведенному контингенту студентов, обучающихся по образовательным программам </w:t>
            </w:r>
            <w:proofErr w:type="spellStart"/>
            <w:r w:rsidRPr="00A0339B">
              <w:rPr>
                <w:rFonts w:ascii="Times New Roman" w:eastAsia="Times New Roman" w:hAnsi="Times New Roman" w:cs="Times New Roman"/>
                <w:sz w:val="24"/>
                <w:szCs w:val="24"/>
                <w:lang w:eastAsia="ru-RU"/>
              </w:rPr>
              <w:t>бакалавриата</w:t>
            </w:r>
            <w:proofErr w:type="spellEnd"/>
            <w:r w:rsidRPr="00A0339B">
              <w:rPr>
                <w:rFonts w:ascii="Times New Roman" w:eastAsia="Times New Roman" w:hAnsi="Times New Roman" w:cs="Times New Roman"/>
                <w:sz w:val="24"/>
                <w:szCs w:val="24"/>
                <w:lang w:eastAsia="ru-RU"/>
              </w:rPr>
              <w:t xml:space="preserve">, </w:t>
            </w:r>
            <w:proofErr w:type="spellStart"/>
            <w:r w:rsidRPr="00A0339B">
              <w:rPr>
                <w:rFonts w:ascii="Times New Roman" w:eastAsia="Times New Roman" w:hAnsi="Times New Roman" w:cs="Times New Roman"/>
                <w:sz w:val="24"/>
                <w:szCs w:val="24"/>
                <w:lang w:eastAsia="ru-RU"/>
              </w:rPr>
              <w:t>специалитета</w:t>
            </w:r>
            <w:proofErr w:type="spellEnd"/>
            <w:r w:rsidRPr="00A0339B">
              <w:rPr>
                <w:rFonts w:ascii="Times New Roman" w:eastAsia="Times New Roman" w:hAnsi="Times New Roman" w:cs="Times New Roman"/>
                <w:sz w:val="24"/>
                <w:szCs w:val="24"/>
                <w:lang w:eastAsia="ru-RU"/>
              </w:rPr>
              <w:t>, магистратуры</w:t>
            </w:r>
          </w:p>
        </w:tc>
      </w:tr>
      <w:tr w:rsidR="00FB68F6" w:rsidRPr="00A0339B" w:rsidTr="00A0339B">
        <w:tc>
          <w:tcPr>
            <w:tcW w:w="98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t>6</w:t>
            </w:r>
          </w:p>
        </w:tc>
        <w:tc>
          <w:tcPr>
            <w:tcW w:w="13891" w:type="dxa"/>
            <w:gridSpan w:val="4"/>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Трудоустройство</w:t>
            </w:r>
          </w:p>
        </w:tc>
      </w:tr>
      <w:tr w:rsidR="00FB68F6" w:rsidRPr="00FB68F6" w:rsidTr="00A0339B">
        <w:tc>
          <w:tcPr>
            <w:tcW w:w="98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t>I6.1</w:t>
            </w:r>
          </w:p>
        </w:tc>
        <w:tc>
          <w:tcPr>
            <w:tcW w:w="3544"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Удельный вес выпускников, трудоустроившихся в течение календарного года, следующего за годом выпуска, в общей численности выпускников образовательной организации обучавшихся по основным образовательным программам высшего образования.</w:t>
            </w:r>
          </w:p>
        </w:tc>
        <w:tc>
          <w:tcPr>
            <w:tcW w:w="1700"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Все</w:t>
            </w:r>
          </w:p>
        </w:tc>
        <w:tc>
          <w:tcPr>
            <w:tcW w:w="7371"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both"/>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 xml:space="preserve">Отношение численности трудоустроившихся в течение календарного года, следующего за годом выпуска, выпускников образовательной организации высшего образования, к общей численности выпускников образовательной организации года, предшествующего отчетному, обучавшихся по очной форме обучения по программам </w:t>
            </w:r>
            <w:proofErr w:type="spellStart"/>
            <w:r w:rsidRPr="00A0339B">
              <w:rPr>
                <w:rFonts w:ascii="Times New Roman" w:eastAsia="Times New Roman" w:hAnsi="Times New Roman" w:cs="Times New Roman"/>
                <w:sz w:val="24"/>
                <w:szCs w:val="24"/>
                <w:lang w:eastAsia="ru-RU"/>
              </w:rPr>
              <w:t>бакалавриата</w:t>
            </w:r>
            <w:proofErr w:type="spellEnd"/>
            <w:r w:rsidRPr="00A0339B">
              <w:rPr>
                <w:rFonts w:ascii="Times New Roman" w:eastAsia="Times New Roman" w:hAnsi="Times New Roman" w:cs="Times New Roman"/>
                <w:sz w:val="24"/>
                <w:szCs w:val="24"/>
                <w:lang w:eastAsia="ru-RU"/>
              </w:rPr>
              <w:t xml:space="preserve">, программам </w:t>
            </w:r>
            <w:proofErr w:type="spellStart"/>
            <w:r w:rsidRPr="00A0339B">
              <w:rPr>
                <w:rFonts w:ascii="Times New Roman" w:eastAsia="Times New Roman" w:hAnsi="Times New Roman" w:cs="Times New Roman"/>
                <w:sz w:val="24"/>
                <w:szCs w:val="24"/>
                <w:lang w:eastAsia="ru-RU"/>
              </w:rPr>
              <w:t>специалитета</w:t>
            </w:r>
            <w:proofErr w:type="spellEnd"/>
            <w:r w:rsidRPr="00A0339B">
              <w:rPr>
                <w:rFonts w:ascii="Times New Roman" w:eastAsia="Times New Roman" w:hAnsi="Times New Roman" w:cs="Times New Roman"/>
                <w:sz w:val="24"/>
                <w:szCs w:val="24"/>
                <w:lang w:eastAsia="ru-RU"/>
              </w:rPr>
              <w:t>, программам ординатуры/интернатуры и получавших образование данного уровня впервые (первое высшее образование), вне зависимости от основы обучения, за исключением продолживших обучение и (или) являющихся иностранными гражданами, выраженное в процентах.</w:t>
            </w:r>
          </w:p>
        </w:tc>
      </w:tr>
      <w:tr w:rsidR="00FB68F6" w:rsidRPr="00A0339B" w:rsidTr="00A0339B">
        <w:tc>
          <w:tcPr>
            <w:tcW w:w="98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t>7</w:t>
            </w:r>
          </w:p>
        </w:tc>
        <w:tc>
          <w:tcPr>
            <w:tcW w:w="13891" w:type="dxa"/>
            <w:gridSpan w:val="4"/>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Кадровый состав</w:t>
            </w:r>
          </w:p>
        </w:tc>
      </w:tr>
      <w:tr w:rsidR="00FB68F6" w:rsidRPr="00FB68F6" w:rsidTr="00A0339B">
        <w:tc>
          <w:tcPr>
            <w:tcW w:w="98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t>I7.1</w:t>
            </w:r>
          </w:p>
        </w:tc>
        <w:tc>
          <w:tcPr>
            <w:tcW w:w="3544"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Удельный вес НПР, имеющих ученую степень кандидата наук, в общей численности НПР</w:t>
            </w:r>
          </w:p>
        </w:tc>
        <w:tc>
          <w:tcPr>
            <w:tcW w:w="1700"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Вуз</w:t>
            </w:r>
          </w:p>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Филиал</w:t>
            </w:r>
          </w:p>
        </w:tc>
        <w:tc>
          <w:tcPr>
            <w:tcW w:w="7371"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both"/>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Отношение численности НПР, имеющих ученую степень кандидата наук, к общей численности НПР, выраженное в процентах.</w:t>
            </w:r>
          </w:p>
          <w:p w:rsidR="00A0339B" w:rsidRPr="00A0339B" w:rsidRDefault="00A0339B" w:rsidP="00FB68F6">
            <w:pPr>
              <w:spacing w:after="0" w:line="240" w:lineRule="auto"/>
              <w:jc w:val="center"/>
              <w:textAlignment w:val="baseline"/>
              <w:rPr>
                <w:rFonts w:ascii="Times New Roman" w:eastAsia="Times New Roman" w:hAnsi="Times New Roman" w:cs="Times New Roman"/>
                <w:sz w:val="24"/>
                <w:szCs w:val="24"/>
                <w:lang w:eastAsia="ru-RU"/>
              </w:rPr>
            </w:pPr>
          </w:p>
        </w:tc>
      </w:tr>
      <w:tr w:rsidR="00FB68F6" w:rsidRPr="00FB68F6" w:rsidTr="00A0339B">
        <w:tc>
          <w:tcPr>
            <w:tcW w:w="98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lastRenderedPageBreak/>
              <w:t>I7.2</w:t>
            </w:r>
          </w:p>
        </w:tc>
        <w:tc>
          <w:tcPr>
            <w:tcW w:w="3544"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Удельный вес НПР имеющих ученую степень доктора наук, в общей численности НПР</w:t>
            </w:r>
          </w:p>
        </w:tc>
        <w:tc>
          <w:tcPr>
            <w:tcW w:w="1700"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Вуз</w:t>
            </w:r>
          </w:p>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Филиал</w:t>
            </w:r>
          </w:p>
        </w:tc>
        <w:tc>
          <w:tcPr>
            <w:tcW w:w="7371"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both"/>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Отношение численности НПР, имеющих ученую степень доктора наук, к общей численности НПР, выраженное в процентах.</w:t>
            </w:r>
          </w:p>
        </w:tc>
      </w:tr>
      <w:tr w:rsidR="00FB68F6" w:rsidRPr="00FB68F6" w:rsidTr="00A0339B">
        <w:tc>
          <w:tcPr>
            <w:tcW w:w="98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t>I7.3</w:t>
            </w:r>
          </w:p>
        </w:tc>
        <w:tc>
          <w:tcPr>
            <w:tcW w:w="3544"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Удельный вес НПР, имеющих ученую степень кандидата и доктора наук, в общей численности НПР образовательной организации (без совместителей и работающих по договорам гражданско-правового характера)</w:t>
            </w:r>
          </w:p>
        </w:tc>
        <w:tc>
          <w:tcPr>
            <w:tcW w:w="1700"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Вуз</w:t>
            </w:r>
          </w:p>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Филиал</w:t>
            </w:r>
          </w:p>
        </w:tc>
        <w:tc>
          <w:tcPr>
            <w:tcW w:w="7371"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both"/>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Отношение численности НПР (без совместителей и работающих по договорам гражданско-правового характера), имеющих ученую степень кандидата и доктора наук, к общей численности НПР образовательной организации (без совместителей и работающих по договорам гражданско-правового характера), выраженное в процентах.</w:t>
            </w:r>
          </w:p>
        </w:tc>
      </w:tr>
      <w:tr w:rsidR="00FB68F6" w:rsidRPr="00FB68F6" w:rsidTr="00A0339B">
        <w:tc>
          <w:tcPr>
            <w:tcW w:w="98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t>I7.4</w:t>
            </w:r>
          </w:p>
        </w:tc>
        <w:tc>
          <w:tcPr>
            <w:tcW w:w="3544"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Число НПР, имеющих ученую степень кандидата и доктора наук, в расчете на 100 студентов</w:t>
            </w:r>
          </w:p>
        </w:tc>
        <w:tc>
          <w:tcPr>
            <w:tcW w:w="1700"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ед.</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Вуз</w:t>
            </w:r>
          </w:p>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Филиал</w:t>
            </w:r>
          </w:p>
        </w:tc>
        <w:tc>
          <w:tcPr>
            <w:tcW w:w="7371"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both"/>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 xml:space="preserve">Отношение приведенной к числу ставок численности НПР, имеющих ученую степень доктора наук или кандидата наук, к численности студентов, обучающихся по программам </w:t>
            </w:r>
            <w:proofErr w:type="spellStart"/>
            <w:r w:rsidRPr="00A0339B">
              <w:rPr>
                <w:rFonts w:ascii="Times New Roman" w:eastAsia="Times New Roman" w:hAnsi="Times New Roman" w:cs="Times New Roman"/>
                <w:sz w:val="24"/>
                <w:szCs w:val="24"/>
                <w:lang w:eastAsia="ru-RU"/>
              </w:rPr>
              <w:t>бакалавриата</w:t>
            </w:r>
            <w:proofErr w:type="spellEnd"/>
            <w:r w:rsidRPr="00A0339B">
              <w:rPr>
                <w:rFonts w:ascii="Times New Roman" w:eastAsia="Times New Roman" w:hAnsi="Times New Roman" w:cs="Times New Roman"/>
                <w:sz w:val="24"/>
                <w:szCs w:val="24"/>
                <w:lang w:eastAsia="ru-RU"/>
              </w:rPr>
              <w:t xml:space="preserve">, </w:t>
            </w:r>
            <w:proofErr w:type="spellStart"/>
            <w:r w:rsidRPr="00A0339B">
              <w:rPr>
                <w:rFonts w:ascii="Times New Roman" w:eastAsia="Times New Roman" w:hAnsi="Times New Roman" w:cs="Times New Roman"/>
                <w:sz w:val="24"/>
                <w:szCs w:val="24"/>
                <w:lang w:eastAsia="ru-RU"/>
              </w:rPr>
              <w:t>специалитета</w:t>
            </w:r>
            <w:proofErr w:type="spellEnd"/>
            <w:r w:rsidRPr="00A0339B">
              <w:rPr>
                <w:rFonts w:ascii="Times New Roman" w:eastAsia="Times New Roman" w:hAnsi="Times New Roman" w:cs="Times New Roman"/>
                <w:sz w:val="24"/>
                <w:szCs w:val="24"/>
                <w:lang w:eastAsia="ru-RU"/>
              </w:rPr>
              <w:t xml:space="preserve"> и магистратуры.</w:t>
            </w:r>
          </w:p>
        </w:tc>
      </w:tr>
      <w:tr w:rsidR="00FB68F6" w:rsidRPr="00FB68F6" w:rsidTr="00A0339B">
        <w:tc>
          <w:tcPr>
            <w:tcW w:w="98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t>I7.5</w:t>
            </w:r>
          </w:p>
        </w:tc>
        <w:tc>
          <w:tcPr>
            <w:tcW w:w="3544"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Доля штатных работников ППС в общей численности ППС</w:t>
            </w:r>
          </w:p>
        </w:tc>
        <w:tc>
          <w:tcPr>
            <w:tcW w:w="1700"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Вуз</w:t>
            </w:r>
          </w:p>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Филиал</w:t>
            </w:r>
          </w:p>
        </w:tc>
        <w:tc>
          <w:tcPr>
            <w:tcW w:w="7371"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0339B" w:rsidRPr="00A0339B" w:rsidRDefault="00A0339B" w:rsidP="00FB68F6">
            <w:pPr>
              <w:spacing w:after="0" w:line="240" w:lineRule="auto"/>
              <w:jc w:val="both"/>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Отношение численности штатных работников ППС (без учета внутренних совместителей и работающих по договорам гражданско-правового характера, без учета занимаемых ставок) к общей численности ППС (без учета внутренних совместителей и работающих по договорам гражданско-правового характера, без учета занимаемых ставок), выраженное в процентах.</w:t>
            </w:r>
          </w:p>
        </w:tc>
      </w:tr>
    </w:tbl>
    <w:p w:rsidR="00A0339B" w:rsidRPr="00A0339B" w:rsidRDefault="00A0339B" w:rsidP="00FB68F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w:t>
      </w:r>
    </w:p>
    <w:p w:rsidR="00A0339B" w:rsidRPr="00A0339B" w:rsidRDefault="00A0339B" w:rsidP="00FB68F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"1" Включая иностранных граждан и лиц без гражданства, в том числе соотечественников, проживающих за рубежом, обучающихся в соответствии с установленной Правительством Российской Федерации квотой на образование иностранных граждан и лиц без гражданства в Российской Федерации.</w:t>
      </w:r>
    </w:p>
    <w:p w:rsidR="00A0339B" w:rsidRPr="00A0339B" w:rsidRDefault="00A0339B" w:rsidP="00FB68F6">
      <w:pPr>
        <w:shd w:val="clear" w:color="auto" w:fill="FFFFFF"/>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t>Формулы расчета показателей по направлениям деятельности</w:t>
      </w:r>
    </w:p>
    <w:p w:rsidR="00A0339B" w:rsidRPr="00A0339B" w:rsidRDefault="00A0339B" w:rsidP="00FB68F6">
      <w:pPr>
        <w:shd w:val="clear" w:color="auto" w:fill="FFFFFF"/>
        <w:spacing w:after="0" w:line="240" w:lineRule="auto"/>
        <w:jc w:val="center"/>
        <w:textAlignment w:val="baseline"/>
        <w:rPr>
          <w:rFonts w:ascii="Times New Roman" w:eastAsia="Times New Roman" w:hAnsi="Times New Roman" w:cs="Times New Roman"/>
          <w:b/>
          <w:bCs/>
          <w:sz w:val="24"/>
          <w:szCs w:val="24"/>
          <w:lang w:eastAsia="ru-RU"/>
        </w:rPr>
      </w:pPr>
      <w:r w:rsidRPr="00A0339B">
        <w:rPr>
          <w:rFonts w:ascii="Times New Roman" w:eastAsia="Times New Roman" w:hAnsi="Times New Roman" w:cs="Times New Roman"/>
          <w:b/>
          <w:bCs/>
          <w:sz w:val="24"/>
          <w:szCs w:val="24"/>
          <w:lang w:eastAsia="ru-RU"/>
        </w:rPr>
        <w:t>образовательных организаций высшего образования</w:t>
      </w:r>
    </w:p>
    <w:p w:rsidR="00A0339B" w:rsidRPr="00A0339B" w:rsidRDefault="00A0339B" w:rsidP="00FB68F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R = P + N - приведенная к ставкам численность НПР.</w:t>
      </w:r>
    </w:p>
    <w:p w:rsidR="00A0339B" w:rsidRPr="00A0339B" w:rsidRDefault="00A0339B" w:rsidP="00FB68F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S = 2.4.</w:t>
      </w:r>
      <w:proofErr w:type="gramStart"/>
      <w:r w:rsidRPr="00A0339B">
        <w:rPr>
          <w:rFonts w:ascii="Times New Roman" w:eastAsia="Times New Roman" w:hAnsi="Times New Roman" w:cs="Times New Roman"/>
          <w:sz w:val="24"/>
          <w:szCs w:val="24"/>
          <w:lang w:eastAsia="ru-RU"/>
        </w:rPr>
        <w:t>2.стр.</w:t>
      </w:r>
      <w:proofErr w:type="gramEnd"/>
      <w:r w:rsidRPr="00A0339B">
        <w:rPr>
          <w:rFonts w:ascii="Times New Roman" w:eastAsia="Times New Roman" w:hAnsi="Times New Roman" w:cs="Times New Roman"/>
          <w:sz w:val="24"/>
          <w:szCs w:val="24"/>
          <w:lang w:eastAsia="ru-RU"/>
        </w:rPr>
        <w:t>04.гр.12очное + 1/4 x 2.4.2.стр.04.гр.12вечернее + 1/10 x 2.4.2.стр.04.гр.12заочное + 2.4.5.стр.04.гр.12очное + 1/4 x 2.4.5.стр.04.гр.12вечернее + 1/10 x 2.4.5.стр.04.гр.12заочное - приведенный контингент студентов.</w:t>
      </w:r>
    </w:p>
    <w:p w:rsidR="00A0339B" w:rsidRPr="00A0339B" w:rsidRDefault="00A0339B" w:rsidP="00FB68F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S* - приведенный контингент студентов, обучающихся по направлениям/специальностям, на которые предусмотрен прием иностранных граждан.</w:t>
      </w:r>
    </w:p>
    <w:p w:rsidR="00A0339B" w:rsidRPr="00A0339B" w:rsidRDefault="00A0339B" w:rsidP="00FB68F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lastRenderedPageBreak/>
        <w:t>V = 2.4.</w:t>
      </w:r>
      <w:proofErr w:type="gramStart"/>
      <w:r w:rsidRPr="00A0339B">
        <w:rPr>
          <w:rFonts w:ascii="Times New Roman" w:eastAsia="Times New Roman" w:hAnsi="Times New Roman" w:cs="Times New Roman"/>
          <w:sz w:val="24"/>
          <w:szCs w:val="24"/>
          <w:lang w:eastAsia="ru-RU"/>
        </w:rPr>
        <w:t>3.стр.</w:t>
      </w:r>
      <w:proofErr w:type="gramEnd"/>
      <w:r w:rsidRPr="00A0339B">
        <w:rPr>
          <w:rFonts w:ascii="Times New Roman" w:eastAsia="Times New Roman" w:hAnsi="Times New Roman" w:cs="Times New Roman"/>
          <w:sz w:val="24"/>
          <w:szCs w:val="24"/>
          <w:lang w:eastAsia="ru-RU"/>
        </w:rPr>
        <w:t>04.гр.5очное + 1/4 x 2.4.3.стр.04.гр.5вечернее + 1/10 x 2.4.3.стр.04.гр.5заочное + 2.4.6.стр.04.гр.5очное + 1/4 x 2.4.6.стр.04.гр.5вечернее + 1/10 x 2.4.6.стр.04.гр.5заочное - приведенный выпуск студентов.</w:t>
      </w:r>
    </w:p>
    <w:p w:rsidR="00A0339B" w:rsidRPr="00A0339B" w:rsidRDefault="00A0339B" w:rsidP="00FB68F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V* - приведенный выпуск студентов, обучавшихся по направлениям/специальностям, на которые предусмотрен прием иностранных граждан.</w:t>
      </w:r>
    </w:p>
    <w:p w:rsidR="00A0339B" w:rsidRPr="00A0339B" w:rsidRDefault="00A0339B" w:rsidP="00FB68F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___________________________________________________________________________</w:t>
      </w:r>
    </w:p>
    <w:tbl>
      <w:tblPr>
        <w:tblW w:w="9600" w:type="dxa"/>
        <w:shd w:val="clear" w:color="auto" w:fill="FFFFFF"/>
        <w:tblCellMar>
          <w:left w:w="0" w:type="dxa"/>
          <w:right w:w="0" w:type="dxa"/>
        </w:tblCellMar>
        <w:tblLook w:val="04A0" w:firstRow="1" w:lastRow="0" w:firstColumn="1" w:lastColumn="0" w:noHBand="0" w:noVBand="1"/>
      </w:tblPr>
      <w:tblGrid>
        <w:gridCol w:w="3268"/>
        <w:gridCol w:w="3166"/>
        <w:gridCol w:w="3166"/>
      </w:tblGrid>
      <w:tr w:rsidR="00FB68F6" w:rsidRPr="00A0339B" w:rsidTr="00A0339B">
        <w:tc>
          <w:tcPr>
            <w:tcW w:w="0" w:type="auto"/>
            <w:tcBorders>
              <w:top w:val="nil"/>
              <w:left w:val="nil"/>
              <w:bottom w:val="nil"/>
              <w:right w:val="nil"/>
            </w:tcBorders>
            <w:shd w:val="clear" w:color="auto" w:fill="FFFFFF"/>
            <w:vAlign w:val="bottom"/>
            <w:hideMark/>
          </w:tcPr>
          <w:p w:rsidR="00A0339B" w:rsidRPr="00A0339B" w:rsidRDefault="00A0339B" w:rsidP="00FB68F6">
            <w:pPr>
              <w:spacing w:after="0" w:line="240" w:lineRule="auto"/>
              <w:jc w:val="both"/>
              <w:textAlignment w:val="baseline"/>
              <w:divId w:val="2041054423"/>
              <w:rPr>
                <w:rFonts w:ascii="Times New Roman" w:eastAsia="Times New Roman" w:hAnsi="Times New Roman" w:cs="Times New Roman"/>
                <w:sz w:val="24"/>
                <w:szCs w:val="24"/>
                <w:lang w:eastAsia="ru-RU"/>
              </w:rPr>
            </w:pPr>
            <w:r w:rsidRPr="00FB68F6">
              <w:rPr>
                <w:rFonts w:ascii="Times New Roman" w:eastAsia="Times New Roman" w:hAnsi="Times New Roman" w:cs="Times New Roman"/>
                <w:noProof/>
                <w:sz w:val="24"/>
                <w:szCs w:val="24"/>
                <w:lang w:eastAsia="ru-RU"/>
              </w:rPr>
              <w:drawing>
                <wp:inline distT="0" distB="0" distL="0" distR="0" wp14:anchorId="6A6A0F32" wp14:editId="01D5E8F1">
                  <wp:extent cx="1531620" cy="379730"/>
                  <wp:effectExtent l="0" t="0" r="0" b="1270"/>
                  <wp:docPr id="11" name="Рисунок 11" descr="https://rulaws.ru/static/Images/295007_000000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rulaws.ru/static/Images/295007_0000005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31620" cy="37973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vAlign w:val="bottom"/>
            <w:hideMark/>
          </w:tcPr>
          <w:p w:rsidR="00A0339B" w:rsidRPr="00A0339B" w:rsidRDefault="00A0339B" w:rsidP="00FB68F6">
            <w:pPr>
              <w:spacing w:after="0" w:line="240" w:lineRule="auto"/>
              <w:jc w:val="both"/>
              <w:textAlignment w:val="baseline"/>
              <w:rPr>
                <w:rFonts w:ascii="Times New Roman" w:eastAsia="Times New Roman" w:hAnsi="Times New Roman" w:cs="Times New Roman"/>
                <w:sz w:val="24"/>
                <w:szCs w:val="24"/>
                <w:lang w:eastAsia="ru-RU"/>
              </w:rPr>
            </w:pPr>
            <w:r w:rsidRPr="00FB68F6">
              <w:rPr>
                <w:rFonts w:ascii="Times New Roman" w:eastAsia="Times New Roman" w:hAnsi="Times New Roman" w:cs="Times New Roman"/>
                <w:noProof/>
                <w:sz w:val="24"/>
                <w:szCs w:val="24"/>
                <w:lang w:eastAsia="ru-RU"/>
              </w:rPr>
              <w:drawing>
                <wp:inline distT="0" distB="0" distL="0" distR="0" wp14:anchorId="06561369" wp14:editId="2F335CEB">
                  <wp:extent cx="1531620" cy="379730"/>
                  <wp:effectExtent l="0" t="0" r="0" b="1270"/>
                  <wp:docPr id="10" name="Рисунок 10" descr="https://rulaws.ru/static/Images/295007_000000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rulaws.ru/static/Images/295007_0000005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31620" cy="37973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vAlign w:val="bottom"/>
            <w:hideMark/>
          </w:tcPr>
          <w:p w:rsidR="00A0339B" w:rsidRPr="00A0339B" w:rsidRDefault="00A0339B" w:rsidP="00FB68F6">
            <w:pPr>
              <w:spacing w:after="0" w:line="240" w:lineRule="auto"/>
              <w:jc w:val="both"/>
              <w:textAlignment w:val="baseline"/>
              <w:rPr>
                <w:rFonts w:ascii="Times New Roman" w:eastAsia="Times New Roman" w:hAnsi="Times New Roman" w:cs="Times New Roman"/>
                <w:sz w:val="24"/>
                <w:szCs w:val="24"/>
                <w:lang w:eastAsia="ru-RU"/>
              </w:rPr>
            </w:pPr>
            <w:r w:rsidRPr="00FB68F6">
              <w:rPr>
                <w:rFonts w:ascii="Times New Roman" w:eastAsia="Times New Roman" w:hAnsi="Times New Roman" w:cs="Times New Roman"/>
                <w:noProof/>
                <w:sz w:val="24"/>
                <w:szCs w:val="24"/>
                <w:lang w:eastAsia="ru-RU"/>
              </w:rPr>
              <w:drawing>
                <wp:inline distT="0" distB="0" distL="0" distR="0" wp14:anchorId="60806F90" wp14:editId="3A44CDDA">
                  <wp:extent cx="1531620" cy="379730"/>
                  <wp:effectExtent l="0" t="0" r="0" b="1270"/>
                  <wp:docPr id="9" name="Рисунок 9" descr="https://rulaws.ru/static/Images/295007_000000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rulaws.ru/static/Images/295007_00000054.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31620" cy="379730"/>
                          </a:xfrm>
                          <a:prstGeom prst="rect">
                            <a:avLst/>
                          </a:prstGeom>
                          <a:noFill/>
                          <a:ln>
                            <a:noFill/>
                          </a:ln>
                        </pic:spPr>
                      </pic:pic>
                    </a:graphicData>
                  </a:graphic>
                </wp:inline>
              </w:drawing>
            </w:r>
          </w:p>
        </w:tc>
      </w:tr>
      <w:tr w:rsidR="00FB68F6" w:rsidRPr="00A0339B" w:rsidTr="00A0339B">
        <w:tc>
          <w:tcPr>
            <w:tcW w:w="0" w:type="auto"/>
            <w:tcBorders>
              <w:top w:val="nil"/>
              <w:left w:val="nil"/>
              <w:bottom w:val="nil"/>
              <w:right w:val="nil"/>
            </w:tcBorders>
            <w:shd w:val="clear" w:color="auto" w:fill="FFFFFF"/>
            <w:vAlign w:val="bottom"/>
            <w:hideMark/>
          </w:tcPr>
          <w:p w:rsidR="00A0339B" w:rsidRPr="00A0339B" w:rsidRDefault="00A0339B" w:rsidP="00FB68F6">
            <w:pPr>
              <w:spacing w:after="0" w:line="240" w:lineRule="auto"/>
              <w:jc w:val="both"/>
              <w:textAlignment w:val="baseline"/>
              <w:rPr>
                <w:rFonts w:ascii="Times New Roman" w:eastAsia="Times New Roman" w:hAnsi="Times New Roman" w:cs="Times New Roman"/>
                <w:sz w:val="24"/>
                <w:szCs w:val="24"/>
                <w:lang w:eastAsia="ru-RU"/>
              </w:rPr>
            </w:pPr>
            <w:r w:rsidRPr="00FB68F6">
              <w:rPr>
                <w:rFonts w:ascii="Times New Roman" w:eastAsia="Times New Roman" w:hAnsi="Times New Roman" w:cs="Times New Roman"/>
                <w:noProof/>
                <w:sz w:val="24"/>
                <w:szCs w:val="24"/>
                <w:lang w:eastAsia="ru-RU"/>
              </w:rPr>
              <w:drawing>
                <wp:inline distT="0" distB="0" distL="0" distR="0" wp14:anchorId="7C9A00F4" wp14:editId="3B238BE6">
                  <wp:extent cx="1828800" cy="391795"/>
                  <wp:effectExtent l="0" t="0" r="0" b="8255"/>
                  <wp:docPr id="8" name="Рисунок 8" descr="https://rulaws.ru/static/Images/295007_000000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rulaws.ru/static/Images/295007_00000055.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8800" cy="391795"/>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vAlign w:val="bottom"/>
            <w:hideMark/>
          </w:tcPr>
          <w:p w:rsidR="00A0339B" w:rsidRPr="00A0339B" w:rsidRDefault="00A0339B" w:rsidP="00FB68F6">
            <w:pPr>
              <w:spacing w:after="0" w:line="240" w:lineRule="auto"/>
              <w:jc w:val="both"/>
              <w:textAlignment w:val="baseline"/>
              <w:rPr>
                <w:rFonts w:ascii="Times New Roman" w:eastAsia="Times New Roman" w:hAnsi="Times New Roman" w:cs="Times New Roman"/>
                <w:sz w:val="24"/>
                <w:szCs w:val="24"/>
                <w:lang w:eastAsia="ru-RU"/>
              </w:rPr>
            </w:pPr>
            <w:r w:rsidRPr="00FB68F6">
              <w:rPr>
                <w:rFonts w:ascii="Times New Roman" w:eastAsia="Times New Roman" w:hAnsi="Times New Roman" w:cs="Times New Roman"/>
                <w:noProof/>
                <w:sz w:val="24"/>
                <w:szCs w:val="24"/>
                <w:lang w:eastAsia="ru-RU"/>
              </w:rPr>
              <w:drawing>
                <wp:inline distT="0" distB="0" distL="0" distR="0" wp14:anchorId="5DBAC8C0" wp14:editId="61B4518E">
                  <wp:extent cx="1828800" cy="391795"/>
                  <wp:effectExtent l="0" t="0" r="0" b="8255"/>
                  <wp:docPr id="7" name="Рисунок 7" descr="https://rulaws.ru/static/Images/295007_000000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rulaws.ru/static/Images/295007_0000005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28800" cy="391795"/>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vAlign w:val="bottom"/>
            <w:hideMark/>
          </w:tcPr>
          <w:p w:rsidR="00A0339B" w:rsidRPr="00A0339B" w:rsidRDefault="00A0339B" w:rsidP="00FB68F6">
            <w:pPr>
              <w:spacing w:after="0" w:line="240" w:lineRule="auto"/>
              <w:jc w:val="both"/>
              <w:textAlignment w:val="baseline"/>
              <w:rPr>
                <w:rFonts w:ascii="Times New Roman" w:eastAsia="Times New Roman" w:hAnsi="Times New Roman" w:cs="Times New Roman"/>
                <w:sz w:val="24"/>
                <w:szCs w:val="24"/>
                <w:lang w:eastAsia="ru-RU"/>
              </w:rPr>
            </w:pPr>
            <w:r w:rsidRPr="00FB68F6">
              <w:rPr>
                <w:rFonts w:ascii="Times New Roman" w:eastAsia="Times New Roman" w:hAnsi="Times New Roman" w:cs="Times New Roman"/>
                <w:noProof/>
                <w:sz w:val="24"/>
                <w:szCs w:val="24"/>
                <w:lang w:eastAsia="ru-RU"/>
              </w:rPr>
              <w:drawing>
                <wp:inline distT="0" distB="0" distL="0" distR="0" wp14:anchorId="5DA98C53" wp14:editId="4C7940E4">
                  <wp:extent cx="1828800" cy="391795"/>
                  <wp:effectExtent l="0" t="0" r="0" b="8255"/>
                  <wp:docPr id="6" name="Рисунок 6" descr="https://rulaws.ru/static/Images/295007_000000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rulaws.ru/static/Images/295007_0000005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28800" cy="391795"/>
                          </a:xfrm>
                          <a:prstGeom prst="rect">
                            <a:avLst/>
                          </a:prstGeom>
                          <a:noFill/>
                          <a:ln>
                            <a:noFill/>
                          </a:ln>
                        </pic:spPr>
                      </pic:pic>
                    </a:graphicData>
                  </a:graphic>
                </wp:inline>
              </w:drawing>
            </w:r>
          </w:p>
        </w:tc>
      </w:tr>
    </w:tbl>
    <w:p w:rsidR="00A0339B" w:rsidRPr="00A0339B" w:rsidRDefault="00A0339B" w:rsidP="00FB68F6">
      <w:pPr>
        <w:shd w:val="clear" w:color="auto" w:fill="FFFFFF"/>
        <w:spacing w:after="0" w:line="240" w:lineRule="auto"/>
        <w:jc w:val="both"/>
        <w:textAlignment w:val="baseline"/>
        <w:rPr>
          <w:rFonts w:ascii="Times New Roman" w:eastAsia="Times New Roman" w:hAnsi="Times New Roman" w:cs="Times New Roman"/>
          <w:sz w:val="24"/>
          <w:szCs w:val="24"/>
          <w:lang w:val="en-US" w:eastAsia="ru-RU"/>
        </w:rPr>
      </w:pPr>
      <w:r w:rsidRPr="00A0339B">
        <w:rPr>
          <w:rFonts w:ascii="Times New Roman" w:eastAsia="Times New Roman" w:hAnsi="Times New Roman" w:cs="Times New Roman"/>
          <w:sz w:val="24"/>
          <w:szCs w:val="24"/>
          <w:lang w:val="en-US" w:eastAsia="ru-RU"/>
        </w:rPr>
        <w:t>I2.7 = 3.2.</w:t>
      </w:r>
      <w:proofErr w:type="gramStart"/>
      <w:r w:rsidRPr="00A0339B">
        <w:rPr>
          <w:rFonts w:ascii="Times New Roman" w:eastAsia="Times New Roman" w:hAnsi="Times New Roman" w:cs="Times New Roman"/>
          <w:sz w:val="24"/>
          <w:szCs w:val="24"/>
          <w:lang w:val="en-US" w:eastAsia="ru-RU"/>
        </w:rPr>
        <w:t>1.</w:t>
      </w:r>
      <w:proofErr w:type="spellStart"/>
      <w:r w:rsidRPr="00A0339B">
        <w:rPr>
          <w:rFonts w:ascii="Times New Roman" w:eastAsia="Times New Roman" w:hAnsi="Times New Roman" w:cs="Times New Roman"/>
          <w:sz w:val="24"/>
          <w:szCs w:val="24"/>
          <w:lang w:eastAsia="ru-RU"/>
        </w:rPr>
        <w:t>стр</w:t>
      </w:r>
      <w:proofErr w:type="spellEnd"/>
      <w:r w:rsidRPr="00A0339B">
        <w:rPr>
          <w:rFonts w:ascii="Times New Roman" w:eastAsia="Times New Roman" w:hAnsi="Times New Roman" w:cs="Times New Roman"/>
          <w:sz w:val="24"/>
          <w:szCs w:val="24"/>
          <w:lang w:val="en-US" w:eastAsia="ru-RU"/>
        </w:rPr>
        <w:t>.</w:t>
      </w:r>
      <w:proofErr w:type="gramEnd"/>
      <w:r w:rsidRPr="00A0339B">
        <w:rPr>
          <w:rFonts w:ascii="Times New Roman" w:eastAsia="Times New Roman" w:hAnsi="Times New Roman" w:cs="Times New Roman"/>
          <w:sz w:val="24"/>
          <w:szCs w:val="24"/>
          <w:lang w:val="en-US" w:eastAsia="ru-RU"/>
        </w:rPr>
        <w:t>02.</w:t>
      </w:r>
      <w:proofErr w:type="spellStart"/>
      <w:r w:rsidRPr="00A0339B">
        <w:rPr>
          <w:rFonts w:ascii="Times New Roman" w:eastAsia="Times New Roman" w:hAnsi="Times New Roman" w:cs="Times New Roman"/>
          <w:sz w:val="24"/>
          <w:szCs w:val="24"/>
          <w:lang w:eastAsia="ru-RU"/>
        </w:rPr>
        <w:t>гр</w:t>
      </w:r>
      <w:proofErr w:type="spellEnd"/>
      <w:r w:rsidRPr="00A0339B">
        <w:rPr>
          <w:rFonts w:ascii="Times New Roman" w:eastAsia="Times New Roman" w:hAnsi="Times New Roman" w:cs="Times New Roman"/>
          <w:sz w:val="24"/>
          <w:szCs w:val="24"/>
          <w:lang w:val="en-US" w:eastAsia="ru-RU"/>
        </w:rPr>
        <w:t>.3</w:t>
      </w:r>
    </w:p>
    <w:p w:rsidR="00A0339B" w:rsidRPr="00A0339B" w:rsidRDefault="00A0339B" w:rsidP="00FB68F6">
      <w:pPr>
        <w:shd w:val="clear" w:color="auto" w:fill="FFFFFF"/>
        <w:spacing w:after="0" w:line="240" w:lineRule="auto"/>
        <w:jc w:val="both"/>
        <w:textAlignment w:val="baseline"/>
        <w:rPr>
          <w:rFonts w:ascii="Times New Roman" w:eastAsia="Times New Roman" w:hAnsi="Times New Roman" w:cs="Times New Roman"/>
          <w:sz w:val="24"/>
          <w:szCs w:val="24"/>
          <w:lang w:val="en-US" w:eastAsia="ru-RU"/>
        </w:rPr>
      </w:pPr>
      <w:r w:rsidRPr="00A0339B">
        <w:rPr>
          <w:rFonts w:ascii="Times New Roman" w:eastAsia="Times New Roman" w:hAnsi="Times New Roman" w:cs="Times New Roman"/>
          <w:sz w:val="24"/>
          <w:szCs w:val="24"/>
          <w:lang w:val="en-US" w:eastAsia="ru-RU"/>
        </w:rPr>
        <w:t>I2.11 = 3.2.</w:t>
      </w:r>
      <w:proofErr w:type="gramStart"/>
      <w:r w:rsidRPr="00A0339B">
        <w:rPr>
          <w:rFonts w:ascii="Times New Roman" w:eastAsia="Times New Roman" w:hAnsi="Times New Roman" w:cs="Times New Roman"/>
          <w:sz w:val="24"/>
          <w:szCs w:val="24"/>
          <w:lang w:val="en-US" w:eastAsia="ru-RU"/>
        </w:rPr>
        <w:t>6.</w:t>
      </w:r>
      <w:proofErr w:type="spellStart"/>
      <w:r w:rsidRPr="00A0339B">
        <w:rPr>
          <w:rFonts w:ascii="Times New Roman" w:eastAsia="Times New Roman" w:hAnsi="Times New Roman" w:cs="Times New Roman"/>
          <w:sz w:val="24"/>
          <w:szCs w:val="24"/>
          <w:lang w:eastAsia="ru-RU"/>
        </w:rPr>
        <w:t>стр</w:t>
      </w:r>
      <w:proofErr w:type="spellEnd"/>
      <w:r w:rsidRPr="00A0339B">
        <w:rPr>
          <w:rFonts w:ascii="Times New Roman" w:eastAsia="Times New Roman" w:hAnsi="Times New Roman" w:cs="Times New Roman"/>
          <w:sz w:val="24"/>
          <w:szCs w:val="24"/>
          <w:lang w:val="en-US" w:eastAsia="ru-RU"/>
        </w:rPr>
        <w:t>.</w:t>
      </w:r>
      <w:proofErr w:type="gramEnd"/>
      <w:r w:rsidRPr="00A0339B">
        <w:rPr>
          <w:rFonts w:ascii="Times New Roman" w:eastAsia="Times New Roman" w:hAnsi="Times New Roman" w:cs="Times New Roman"/>
          <w:sz w:val="24"/>
          <w:szCs w:val="24"/>
          <w:lang w:val="en-US" w:eastAsia="ru-RU"/>
        </w:rPr>
        <w:t>06</w:t>
      </w:r>
    </w:p>
    <w:p w:rsidR="00A0339B" w:rsidRPr="00A0339B" w:rsidRDefault="00A0339B" w:rsidP="00FB68F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I2.15 = 3.2.</w:t>
      </w:r>
      <w:proofErr w:type="gramStart"/>
      <w:r w:rsidRPr="00A0339B">
        <w:rPr>
          <w:rFonts w:ascii="Times New Roman" w:eastAsia="Times New Roman" w:hAnsi="Times New Roman" w:cs="Times New Roman"/>
          <w:sz w:val="24"/>
          <w:szCs w:val="24"/>
          <w:lang w:eastAsia="ru-RU"/>
        </w:rPr>
        <w:t>4.стр.</w:t>
      </w:r>
      <w:proofErr w:type="gramEnd"/>
      <w:r w:rsidRPr="00A0339B">
        <w:rPr>
          <w:rFonts w:ascii="Times New Roman" w:eastAsia="Times New Roman" w:hAnsi="Times New Roman" w:cs="Times New Roman"/>
          <w:sz w:val="24"/>
          <w:szCs w:val="24"/>
          <w:lang w:eastAsia="ru-RU"/>
        </w:rPr>
        <w:t>25</w:t>
      </w:r>
    </w:p>
    <w:tbl>
      <w:tblPr>
        <w:tblW w:w="9060" w:type="dxa"/>
        <w:shd w:val="clear" w:color="auto" w:fill="FFFFFF"/>
        <w:tblCellMar>
          <w:left w:w="0" w:type="dxa"/>
          <w:right w:w="0" w:type="dxa"/>
        </w:tblCellMar>
        <w:tblLook w:val="04A0" w:firstRow="1" w:lastRow="0" w:firstColumn="1" w:lastColumn="0" w:noHBand="0" w:noVBand="1"/>
      </w:tblPr>
      <w:tblGrid>
        <w:gridCol w:w="4650"/>
        <w:gridCol w:w="4410"/>
      </w:tblGrid>
      <w:tr w:rsidR="00FB68F6" w:rsidRPr="00A0339B" w:rsidTr="00A0339B">
        <w:tc>
          <w:tcPr>
            <w:tcW w:w="0" w:type="auto"/>
            <w:tcBorders>
              <w:top w:val="nil"/>
              <w:left w:val="nil"/>
              <w:bottom w:val="nil"/>
              <w:right w:val="nil"/>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I3.12 = 6.1.стр.10.гр.10</w:t>
            </w:r>
          </w:p>
        </w:tc>
        <w:tc>
          <w:tcPr>
            <w:tcW w:w="0" w:type="auto"/>
            <w:tcBorders>
              <w:top w:val="nil"/>
              <w:left w:val="nil"/>
              <w:bottom w:val="nil"/>
              <w:right w:val="nil"/>
            </w:tcBorders>
            <w:shd w:val="clear" w:color="auto" w:fill="FFFFFF"/>
            <w:vAlign w:val="bottom"/>
            <w:hideMark/>
          </w:tcPr>
          <w:p w:rsidR="00A0339B" w:rsidRPr="00A0339B" w:rsidRDefault="00A0339B" w:rsidP="00FB68F6">
            <w:pPr>
              <w:spacing w:after="0" w:line="240" w:lineRule="auto"/>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I3.13 = 6.1.стр.10.гр.4</w:t>
            </w:r>
          </w:p>
        </w:tc>
      </w:tr>
    </w:tbl>
    <w:p w:rsidR="00A0339B" w:rsidRPr="00A0339B" w:rsidRDefault="00A0339B" w:rsidP="00FB68F6">
      <w:pPr>
        <w:spacing w:after="0" w:line="240" w:lineRule="auto"/>
        <w:rPr>
          <w:rFonts w:ascii="Times New Roman" w:eastAsia="Times New Roman" w:hAnsi="Times New Roman" w:cs="Times New Roman"/>
          <w:vanish/>
          <w:sz w:val="24"/>
          <w:szCs w:val="24"/>
          <w:lang w:eastAsia="ru-RU"/>
        </w:rPr>
      </w:pPr>
    </w:p>
    <w:tbl>
      <w:tblPr>
        <w:tblW w:w="12400" w:type="dxa"/>
        <w:shd w:val="clear" w:color="auto" w:fill="FFFFFF"/>
        <w:tblCellMar>
          <w:left w:w="0" w:type="dxa"/>
          <w:right w:w="0" w:type="dxa"/>
        </w:tblCellMar>
        <w:tblLook w:val="04A0" w:firstRow="1" w:lastRow="0" w:firstColumn="1" w:lastColumn="0" w:noHBand="0" w:noVBand="1"/>
      </w:tblPr>
      <w:tblGrid>
        <w:gridCol w:w="2858"/>
        <w:gridCol w:w="2304"/>
        <w:gridCol w:w="2424"/>
        <w:gridCol w:w="2424"/>
        <w:gridCol w:w="2390"/>
      </w:tblGrid>
      <w:tr w:rsidR="00FB68F6" w:rsidRPr="00A0339B" w:rsidTr="00A0339B">
        <w:tc>
          <w:tcPr>
            <w:tcW w:w="0" w:type="auto"/>
            <w:tcBorders>
              <w:top w:val="nil"/>
              <w:left w:val="nil"/>
              <w:bottom w:val="nil"/>
              <w:right w:val="nil"/>
            </w:tcBorders>
            <w:shd w:val="clear" w:color="auto" w:fill="FFFFFF"/>
            <w:vAlign w:val="bottom"/>
            <w:hideMark/>
          </w:tcPr>
          <w:p w:rsidR="00A0339B" w:rsidRPr="00A0339B" w:rsidRDefault="00A0339B" w:rsidP="00FB68F6">
            <w:pPr>
              <w:spacing w:after="0" w:line="240" w:lineRule="auto"/>
              <w:jc w:val="both"/>
              <w:textAlignment w:val="baseline"/>
              <w:divId w:val="314843948"/>
              <w:rPr>
                <w:rFonts w:ascii="Times New Roman" w:eastAsia="Times New Roman" w:hAnsi="Times New Roman" w:cs="Times New Roman"/>
                <w:sz w:val="24"/>
                <w:szCs w:val="24"/>
                <w:lang w:eastAsia="ru-RU"/>
              </w:rPr>
            </w:pPr>
            <w:r w:rsidRPr="00FB68F6">
              <w:rPr>
                <w:rFonts w:ascii="Times New Roman" w:eastAsia="Times New Roman" w:hAnsi="Times New Roman" w:cs="Times New Roman"/>
                <w:noProof/>
                <w:sz w:val="24"/>
                <w:szCs w:val="24"/>
                <w:lang w:eastAsia="ru-RU"/>
              </w:rPr>
              <w:drawing>
                <wp:inline distT="0" distB="0" distL="0" distR="0" wp14:anchorId="62BB4484" wp14:editId="4540660D">
                  <wp:extent cx="1353820" cy="391795"/>
                  <wp:effectExtent l="0" t="0" r="0" b="8255"/>
                  <wp:docPr id="5" name="Рисунок 5" descr="https://rulaws.ru/static/Images/295007_000000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rulaws.ru/static/Images/295007_0000008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53820" cy="391795"/>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vAlign w:val="bottom"/>
            <w:hideMark/>
          </w:tcPr>
          <w:p w:rsidR="00A0339B" w:rsidRPr="00A0339B" w:rsidRDefault="00A0339B" w:rsidP="00FB68F6">
            <w:pPr>
              <w:spacing w:after="0" w:line="240" w:lineRule="auto"/>
              <w:jc w:val="both"/>
              <w:textAlignment w:val="baseline"/>
              <w:rPr>
                <w:rFonts w:ascii="Times New Roman" w:eastAsia="Times New Roman" w:hAnsi="Times New Roman" w:cs="Times New Roman"/>
                <w:sz w:val="24"/>
                <w:szCs w:val="24"/>
                <w:lang w:eastAsia="ru-RU"/>
              </w:rPr>
            </w:pPr>
            <w:r w:rsidRPr="00FB68F6">
              <w:rPr>
                <w:rFonts w:ascii="Times New Roman" w:eastAsia="Times New Roman" w:hAnsi="Times New Roman" w:cs="Times New Roman"/>
                <w:noProof/>
                <w:sz w:val="24"/>
                <w:szCs w:val="24"/>
                <w:lang w:eastAsia="ru-RU"/>
              </w:rPr>
              <w:drawing>
                <wp:inline distT="0" distB="0" distL="0" distR="0" wp14:anchorId="5297E25A" wp14:editId="27D38A89">
                  <wp:extent cx="1377315" cy="391795"/>
                  <wp:effectExtent l="0" t="0" r="0" b="8255"/>
                  <wp:docPr id="4" name="Рисунок 4" descr="https://rulaws.ru/static/Images/295007_000000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rulaws.ru/static/Images/295007_0000008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77315" cy="391795"/>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vAlign w:val="bottom"/>
            <w:hideMark/>
          </w:tcPr>
          <w:p w:rsidR="00A0339B" w:rsidRPr="00A0339B" w:rsidRDefault="00A0339B" w:rsidP="00FB68F6">
            <w:pPr>
              <w:spacing w:after="0" w:line="240" w:lineRule="auto"/>
              <w:jc w:val="both"/>
              <w:textAlignment w:val="baseline"/>
              <w:rPr>
                <w:rFonts w:ascii="Times New Roman" w:eastAsia="Times New Roman" w:hAnsi="Times New Roman" w:cs="Times New Roman"/>
                <w:sz w:val="24"/>
                <w:szCs w:val="24"/>
                <w:lang w:eastAsia="ru-RU"/>
              </w:rPr>
            </w:pPr>
            <w:r w:rsidRPr="00FB68F6">
              <w:rPr>
                <w:rFonts w:ascii="Times New Roman" w:eastAsia="Times New Roman" w:hAnsi="Times New Roman" w:cs="Times New Roman"/>
                <w:noProof/>
                <w:sz w:val="24"/>
                <w:szCs w:val="24"/>
                <w:lang w:eastAsia="ru-RU"/>
              </w:rPr>
              <w:drawing>
                <wp:inline distT="0" distB="0" distL="0" distR="0" wp14:anchorId="79767C90" wp14:editId="51959580">
                  <wp:extent cx="1449070" cy="391795"/>
                  <wp:effectExtent l="0" t="0" r="0" b="8255"/>
                  <wp:docPr id="3" name="Рисунок 3" descr="https://rulaws.ru/static/Images/295007_000000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rulaws.ru/static/Images/295007_00000082.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49070" cy="391795"/>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vAlign w:val="bottom"/>
            <w:hideMark/>
          </w:tcPr>
          <w:p w:rsidR="00A0339B" w:rsidRPr="00A0339B" w:rsidRDefault="00A0339B" w:rsidP="00FB68F6">
            <w:pPr>
              <w:spacing w:after="0" w:line="240" w:lineRule="auto"/>
              <w:jc w:val="both"/>
              <w:textAlignment w:val="baseline"/>
              <w:rPr>
                <w:rFonts w:ascii="Times New Roman" w:eastAsia="Times New Roman" w:hAnsi="Times New Roman" w:cs="Times New Roman"/>
                <w:sz w:val="24"/>
                <w:szCs w:val="24"/>
                <w:lang w:eastAsia="ru-RU"/>
              </w:rPr>
            </w:pPr>
            <w:r w:rsidRPr="00FB68F6">
              <w:rPr>
                <w:rFonts w:ascii="Times New Roman" w:eastAsia="Times New Roman" w:hAnsi="Times New Roman" w:cs="Times New Roman"/>
                <w:noProof/>
                <w:sz w:val="24"/>
                <w:szCs w:val="24"/>
                <w:lang w:eastAsia="ru-RU"/>
              </w:rPr>
              <w:drawing>
                <wp:inline distT="0" distB="0" distL="0" distR="0" wp14:anchorId="72952CA2" wp14:editId="5FDE3A96">
                  <wp:extent cx="1449070" cy="391795"/>
                  <wp:effectExtent l="0" t="0" r="0" b="8255"/>
                  <wp:docPr id="2" name="Рисунок 2" descr="https://rulaws.ru/static/Images/295007_000000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rulaws.ru/static/Images/295007_00000083.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49070" cy="391795"/>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vAlign w:val="bottom"/>
            <w:hideMark/>
          </w:tcPr>
          <w:p w:rsidR="00A0339B" w:rsidRPr="00A0339B" w:rsidRDefault="00A0339B" w:rsidP="00FB68F6">
            <w:pPr>
              <w:spacing w:after="0" w:line="240" w:lineRule="auto"/>
              <w:jc w:val="both"/>
              <w:textAlignment w:val="baseline"/>
              <w:rPr>
                <w:rFonts w:ascii="Times New Roman" w:eastAsia="Times New Roman" w:hAnsi="Times New Roman" w:cs="Times New Roman"/>
                <w:sz w:val="24"/>
                <w:szCs w:val="24"/>
                <w:lang w:eastAsia="ru-RU"/>
              </w:rPr>
            </w:pPr>
            <w:r w:rsidRPr="00FB68F6">
              <w:rPr>
                <w:rFonts w:ascii="Times New Roman" w:eastAsia="Times New Roman" w:hAnsi="Times New Roman" w:cs="Times New Roman"/>
                <w:noProof/>
                <w:sz w:val="24"/>
                <w:szCs w:val="24"/>
                <w:lang w:eastAsia="ru-RU"/>
              </w:rPr>
              <w:drawing>
                <wp:inline distT="0" distB="0" distL="0" distR="0" wp14:anchorId="6B7A7085" wp14:editId="533B8AF6">
                  <wp:extent cx="1424940" cy="391795"/>
                  <wp:effectExtent l="0" t="0" r="3810" b="8255"/>
                  <wp:docPr id="1" name="Рисунок 1" descr="https://rulaws.ru/static/Images/295007_000000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rulaws.ru/static/Images/295007_00000084.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4940" cy="391795"/>
                          </a:xfrm>
                          <a:prstGeom prst="rect">
                            <a:avLst/>
                          </a:prstGeom>
                          <a:noFill/>
                          <a:ln>
                            <a:noFill/>
                          </a:ln>
                        </pic:spPr>
                      </pic:pic>
                    </a:graphicData>
                  </a:graphic>
                </wp:inline>
              </w:drawing>
            </w:r>
          </w:p>
        </w:tc>
      </w:tr>
    </w:tbl>
    <w:p w:rsidR="00A0339B" w:rsidRPr="00A0339B" w:rsidRDefault="00A0339B" w:rsidP="00FB68F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I6.1 - расчеты по данным ПФР</w:t>
      </w:r>
    </w:p>
    <w:p w:rsidR="00A0339B" w:rsidRPr="00A0339B" w:rsidRDefault="00A0339B" w:rsidP="00FB68F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roofErr w:type="spellStart"/>
      <w:r w:rsidRPr="00A0339B">
        <w:rPr>
          <w:rFonts w:ascii="Times New Roman" w:eastAsia="Times New Roman" w:hAnsi="Times New Roman" w:cs="Times New Roman"/>
          <w:sz w:val="24"/>
          <w:szCs w:val="24"/>
          <w:lang w:eastAsia="ru-RU"/>
        </w:rPr>
        <w:t>св.стр</w:t>
      </w:r>
      <w:proofErr w:type="spellEnd"/>
      <w:r w:rsidRPr="00A0339B">
        <w:rPr>
          <w:rFonts w:ascii="Times New Roman" w:eastAsia="Times New Roman" w:hAnsi="Times New Roman" w:cs="Times New Roman"/>
          <w:sz w:val="24"/>
          <w:szCs w:val="24"/>
          <w:lang w:eastAsia="ru-RU"/>
        </w:rPr>
        <w:t>. - свободные (множественные) строки</w:t>
      </w:r>
    </w:p>
    <w:p w:rsidR="00A0339B" w:rsidRPr="00A0339B" w:rsidRDefault="00A0339B" w:rsidP="00FB68F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A0339B">
        <w:rPr>
          <w:rFonts w:ascii="Times New Roman" w:eastAsia="Times New Roman" w:hAnsi="Times New Roman" w:cs="Times New Roman"/>
          <w:sz w:val="24"/>
          <w:szCs w:val="24"/>
          <w:lang w:eastAsia="ru-RU"/>
        </w:rPr>
        <w:t>гр.[ставка] - графа таблицы, соответствующая доле ставки</w:t>
      </w:r>
    </w:p>
    <w:p w:rsidR="00417E90" w:rsidRPr="00FB68F6" w:rsidRDefault="00417E90" w:rsidP="00FB68F6">
      <w:pPr>
        <w:spacing w:after="0" w:line="240" w:lineRule="auto"/>
        <w:rPr>
          <w:rFonts w:ascii="Times New Roman" w:hAnsi="Times New Roman" w:cs="Times New Roman"/>
          <w:sz w:val="24"/>
          <w:szCs w:val="24"/>
        </w:rPr>
      </w:pPr>
    </w:p>
    <w:sectPr w:rsidR="00417E90" w:rsidRPr="00FB68F6" w:rsidSect="00A0339B">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39B"/>
    <w:rsid w:val="00417E90"/>
    <w:rsid w:val="00A0339B"/>
    <w:rsid w:val="00FB68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FD8800-8C91-4329-B5F9-5E8FBB689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
    <w:name w:val="pr"/>
    <w:basedOn w:val="a"/>
    <w:rsid w:val="00A033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j">
    <w:name w:val="pj"/>
    <w:basedOn w:val="a"/>
    <w:rsid w:val="00A033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c">
    <w:name w:val="pc"/>
    <w:basedOn w:val="a"/>
    <w:rsid w:val="00A033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
    <w:name w:val="pl"/>
    <w:basedOn w:val="a"/>
    <w:rsid w:val="00A0339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524980">
      <w:bodyDiv w:val="1"/>
      <w:marLeft w:val="0"/>
      <w:marRight w:val="0"/>
      <w:marTop w:val="0"/>
      <w:marBottom w:val="0"/>
      <w:divBdr>
        <w:top w:val="none" w:sz="0" w:space="0" w:color="auto"/>
        <w:left w:val="none" w:sz="0" w:space="0" w:color="auto"/>
        <w:bottom w:val="none" w:sz="0" w:space="0" w:color="auto"/>
        <w:right w:val="none" w:sz="0" w:space="0" w:color="auto"/>
      </w:divBdr>
      <w:divsChild>
        <w:div w:id="354692399">
          <w:marLeft w:val="0"/>
          <w:marRight w:val="0"/>
          <w:marTop w:val="0"/>
          <w:marBottom w:val="0"/>
          <w:divBdr>
            <w:top w:val="none" w:sz="0" w:space="0" w:color="auto"/>
            <w:left w:val="none" w:sz="0" w:space="0" w:color="auto"/>
            <w:bottom w:val="none" w:sz="0" w:space="0" w:color="auto"/>
            <w:right w:val="none" w:sz="0" w:space="0" w:color="auto"/>
          </w:divBdr>
        </w:div>
        <w:div w:id="2040427686">
          <w:marLeft w:val="0"/>
          <w:marRight w:val="0"/>
          <w:marTop w:val="0"/>
          <w:marBottom w:val="0"/>
          <w:divBdr>
            <w:top w:val="none" w:sz="0" w:space="0" w:color="auto"/>
            <w:left w:val="none" w:sz="0" w:space="0" w:color="auto"/>
            <w:bottom w:val="none" w:sz="0" w:space="0" w:color="auto"/>
            <w:right w:val="none" w:sz="0" w:space="0" w:color="auto"/>
          </w:divBdr>
        </w:div>
        <w:div w:id="788471669">
          <w:marLeft w:val="0"/>
          <w:marRight w:val="0"/>
          <w:marTop w:val="0"/>
          <w:marBottom w:val="0"/>
          <w:divBdr>
            <w:top w:val="none" w:sz="0" w:space="0" w:color="auto"/>
            <w:left w:val="none" w:sz="0" w:space="0" w:color="auto"/>
            <w:bottom w:val="none" w:sz="0" w:space="0" w:color="auto"/>
            <w:right w:val="none" w:sz="0" w:space="0" w:color="auto"/>
          </w:divBdr>
        </w:div>
        <w:div w:id="1661687870">
          <w:marLeft w:val="0"/>
          <w:marRight w:val="0"/>
          <w:marTop w:val="0"/>
          <w:marBottom w:val="0"/>
          <w:divBdr>
            <w:top w:val="none" w:sz="0" w:space="0" w:color="auto"/>
            <w:left w:val="none" w:sz="0" w:space="0" w:color="auto"/>
            <w:bottom w:val="none" w:sz="0" w:space="0" w:color="auto"/>
            <w:right w:val="none" w:sz="0" w:space="0" w:color="auto"/>
          </w:divBdr>
        </w:div>
        <w:div w:id="1704476009">
          <w:marLeft w:val="0"/>
          <w:marRight w:val="0"/>
          <w:marTop w:val="0"/>
          <w:marBottom w:val="0"/>
          <w:divBdr>
            <w:top w:val="none" w:sz="0" w:space="0" w:color="auto"/>
            <w:left w:val="none" w:sz="0" w:space="0" w:color="auto"/>
            <w:bottom w:val="none" w:sz="0" w:space="0" w:color="auto"/>
            <w:right w:val="none" w:sz="0" w:space="0" w:color="auto"/>
          </w:divBdr>
        </w:div>
        <w:div w:id="243682474">
          <w:marLeft w:val="0"/>
          <w:marRight w:val="0"/>
          <w:marTop w:val="0"/>
          <w:marBottom w:val="0"/>
          <w:divBdr>
            <w:top w:val="none" w:sz="0" w:space="0" w:color="auto"/>
            <w:left w:val="none" w:sz="0" w:space="0" w:color="auto"/>
            <w:bottom w:val="none" w:sz="0" w:space="0" w:color="auto"/>
            <w:right w:val="none" w:sz="0" w:space="0" w:color="auto"/>
          </w:divBdr>
        </w:div>
        <w:div w:id="963728757">
          <w:marLeft w:val="0"/>
          <w:marRight w:val="0"/>
          <w:marTop w:val="0"/>
          <w:marBottom w:val="0"/>
          <w:divBdr>
            <w:top w:val="none" w:sz="0" w:space="0" w:color="auto"/>
            <w:left w:val="none" w:sz="0" w:space="0" w:color="auto"/>
            <w:bottom w:val="none" w:sz="0" w:space="0" w:color="auto"/>
            <w:right w:val="none" w:sz="0" w:space="0" w:color="auto"/>
          </w:divBdr>
        </w:div>
        <w:div w:id="2083797394">
          <w:marLeft w:val="0"/>
          <w:marRight w:val="0"/>
          <w:marTop w:val="0"/>
          <w:marBottom w:val="0"/>
          <w:divBdr>
            <w:top w:val="none" w:sz="0" w:space="0" w:color="auto"/>
            <w:left w:val="none" w:sz="0" w:space="0" w:color="auto"/>
            <w:bottom w:val="none" w:sz="0" w:space="0" w:color="auto"/>
            <w:right w:val="none" w:sz="0" w:space="0" w:color="auto"/>
          </w:divBdr>
        </w:div>
        <w:div w:id="787043342">
          <w:marLeft w:val="0"/>
          <w:marRight w:val="0"/>
          <w:marTop w:val="0"/>
          <w:marBottom w:val="0"/>
          <w:divBdr>
            <w:top w:val="none" w:sz="0" w:space="0" w:color="auto"/>
            <w:left w:val="none" w:sz="0" w:space="0" w:color="auto"/>
            <w:bottom w:val="none" w:sz="0" w:space="0" w:color="auto"/>
            <w:right w:val="none" w:sz="0" w:space="0" w:color="auto"/>
          </w:divBdr>
        </w:div>
        <w:div w:id="1342272076">
          <w:marLeft w:val="0"/>
          <w:marRight w:val="0"/>
          <w:marTop w:val="0"/>
          <w:marBottom w:val="0"/>
          <w:divBdr>
            <w:top w:val="none" w:sz="0" w:space="0" w:color="auto"/>
            <w:left w:val="none" w:sz="0" w:space="0" w:color="auto"/>
            <w:bottom w:val="none" w:sz="0" w:space="0" w:color="auto"/>
            <w:right w:val="none" w:sz="0" w:space="0" w:color="auto"/>
          </w:divBdr>
        </w:div>
        <w:div w:id="1789352983">
          <w:marLeft w:val="0"/>
          <w:marRight w:val="0"/>
          <w:marTop w:val="0"/>
          <w:marBottom w:val="0"/>
          <w:divBdr>
            <w:top w:val="none" w:sz="0" w:space="0" w:color="auto"/>
            <w:left w:val="none" w:sz="0" w:space="0" w:color="auto"/>
            <w:bottom w:val="none" w:sz="0" w:space="0" w:color="auto"/>
            <w:right w:val="none" w:sz="0" w:space="0" w:color="auto"/>
          </w:divBdr>
        </w:div>
        <w:div w:id="94904742">
          <w:marLeft w:val="0"/>
          <w:marRight w:val="0"/>
          <w:marTop w:val="0"/>
          <w:marBottom w:val="0"/>
          <w:divBdr>
            <w:top w:val="none" w:sz="0" w:space="0" w:color="auto"/>
            <w:left w:val="none" w:sz="0" w:space="0" w:color="auto"/>
            <w:bottom w:val="none" w:sz="0" w:space="0" w:color="auto"/>
            <w:right w:val="none" w:sz="0" w:space="0" w:color="auto"/>
          </w:divBdr>
        </w:div>
        <w:div w:id="1238052481">
          <w:marLeft w:val="0"/>
          <w:marRight w:val="0"/>
          <w:marTop w:val="0"/>
          <w:marBottom w:val="199"/>
          <w:divBdr>
            <w:top w:val="none" w:sz="0" w:space="0" w:color="auto"/>
            <w:left w:val="none" w:sz="0" w:space="0" w:color="auto"/>
            <w:bottom w:val="none" w:sz="0" w:space="0" w:color="auto"/>
            <w:right w:val="none" w:sz="0" w:space="0" w:color="auto"/>
          </w:divBdr>
          <w:divsChild>
            <w:div w:id="2103597855">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560603095">
          <w:marLeft w:val="0"/>
          <w:marRight w:val="0"/>
          <w:marTop w:val="0"/>
          <w:marBottom w:val="0"/>
          <w:divBdr>
            <w:top w:val="none" w:sz="0" w:space="0" w:color="auto"/>
            <w:left w:val="none" w:sz="0" w:space="0" w:color="auto"/>
            <w:bottom w:val="none" w:sz="0" w:space="0" w:color="auto"/>
            <w:right w:val="none" w:sz="0" w:space="0" w:color="auto"/>
          </w:divBdr>
        </w:div>
        <w:div w:id="392393637">
          <w:marLeft w:val="0"/>
          <w:marRight w:val="0"/>
          <w:marTop w:val="0"/>
          <w:marBottom w:val="0"/>
          <w:divBdr>
            <w:top w:val="none" w:sz="0" w:space="0" w:color="auto"/>
            <w:left w:val="none" w:sz="0" w:space="0" w:color="auto"/>
            <w:bottom w:val="none" w:sz="0" w:space="0" w:color="auto"/>
            <w:right w:val="none" w:sz="0" w:space="0" w:color="auto"/>
          </w:divBdr>
        </w:div>
        <w:div w:id="882333169">
          <w:marLeft w:val="0"/>
          <w:marRight w:val="0"/>
          <w:marTop w:val="0"/>
          <w:marBottom w:val="0"/>
          <w:divBdr>
            <w:top w:val="none" w:sz="0" w:space="0" w:color="auto"/>
            <w:left w:val="none" w:sz="0" w:space="0" w:color="auto"/>
            <w:bottom w:val="none" w:sz="0" w:space="0" w:color="auto"/>
            <w:right w:val="none" w:sz="0" w:space="0" w:color="auto"/>
          </w:divBdr>
        </w:div>
        <w:div w:id="326253511">
          <w:marLeft w:val="0"/>
          <w:marRight w:val="0"/>
          <w:marTop w:val="0"/>
          <w:marBottom w:val="0"/>
          <w:divBdr>
            <w:top w:val="none" w:sz="0" w:space="0" w:color="auto"/>
            <w:left w:val="none" w:sz="0" w:space="0" w:color="auto"/>
            <w:bottom w:val="none" w:sz="0" w:space="0" w:color="auto"/>
            <w:right w:val="none" w:sz="0" w:space="0" w:color="auto"/>
          </w:divBdr>
        </w:div>
        <w:div w:id="1242136551">
          <w:marLeft w:val="0"/>
          <w:marRight w:val="0"/>
          <w:marTop w:val="0"/>
          <w:marBottom w:val="0"/>
          <w:divBdr>
            <w:top w:val="none" w:sz="0" w:space="0" w:color="auto"/>
            <w:left w:val="none" w:sz="0" w:space="0" w:color="auto"/>
            <w:bottom w:val="none" w:sz="0" w:space="0" w:color="auto"/>
            <w:right w:val="none" w:sz="0" w:space="0" w:color="auto"/>
          </w:divBdr>
        </w:div>
        <w:div w:id="1933588094">
          <w:marLeft w:val="0"/>
          <w:marRight w:val="0"/>
          <w:marTop w:val="0"/>
          <w:marBottom w:val="0"/>
          <w:divBdr>
            <w:top w:val="none" w:sz="0" w:space="0" w:color="auto"/>
            <w:left w:val="none" w:sz="0" w:space="0" w:color="auto"/>
            <w:bottom w:val="none" w:sz="0" w:space="0" w:color="auto"/>
            <w:right w:val="none" w:sz="0" w:space="0" w:color="auto"/>
          </w:divBdr>
        </w:div>
        <w:div w:id="1305623910">
          <w:marLeft w:val="0"/>
          <w:marRight w:val="0"/>
          <w:marTop w:val="0"/>
          <w:marBottom w:val="199"/>
          <w:divBdr>
            <w:top w:val="none" w:sz="0" w:space="0" w:color="auto"/>
            <w:left w:val="none" w:sz="0" w:space="0" w:color="auto"/>
            <w:bottom w:val="none" w:sz="0" w:space="0" w:color="auto"/>
            <w:right w:val="none" w:sz="0" w:space="0" w:color="auto"/>
          </w:divBdr>
          <w:divsChild>
            <w:div w:id="261647523">
              <w:marLeft w:val="0"/>
              <w:marRight w:val="0"/>
              <w:marTop w:val="0"/>
              <w:marBottom w:val="0"/>
              <w:divBdr>
                <w:top w:val="none" w:sz="0" w:space="0" w:color="auto"/>
                <w:left w:val="none" w:sz="0" w:space="0" w:color="auto"/>
                <w:bottom w:val="none" w:sz="0" w:space="0" w:color="auto"/>
                <w:right w:val="none" w:sz="0" w:space="0" w:color="auto"/>
              </w:divBdr>
            </w:div>
          </w:divsChild>
        </w:div>
        <w:div w:id="933130505">
          <w:marLeft w:val="0"/>
          <w:marRight w:val="0"/>
          <w:marTop w:val="0"/>
          <w:marBottom w:val="199"/>
          <w:divBdr>
            <w:top w:val="none" w:sz="0" w:space="0" w:color="auto"/>
            <w:left w:val="none" w:sz="0" w:space="0" w:color="auto"/>
            <w:bottom w:val="none" w:sz="0" w:space="0" w:color="auto"/>
            <w:right w:val="none" w:sz="0" w:space="0" w:color="auto"/>
          </w:divBdr>
          <w:divsChild>
            <w:div w:id="378631861">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59064940">
          <w:marLeft w:val="0"/>
          <w:marRight w:val="0"/>
          <w:marTop w:val="0"/>
          <w:marBottom w:val="199"/>
          <w:divBdr>
            <w:top w:val="none" w:sz="0" w:space="0" w:color="auto"/>
            <w:left w:val="none" w:sz="0" w:space="0" w:color="auto"/>
            <w:bottom w:val="none" w:sz="0" w:space="0" w:color="auto"/>
            <w:right w:val="none" w:sz="0" w:space="0" w:color="auto"/>
          </w:divBdr>
          <w:divsChild>
            <w:div w:id="527839005">
              <w:marLeft w:val="0"/>
              <w:marRight w:val="0"/>
              <w:marTop w:val="0"/>
              <w:marBottom w:val="0"/>
              <w:divBdr>
                <w:top w:val="none" w:sz="0" w:space="0" w:color="auto"/>
                <w:left w:val="none" w:sz="0" w:space="0" w:color="auto"/>
                <w:bottom w:val="none" w:sz="0" w:space="0" w:color="auto"/>
                <w:right w:val="none" w:sz="0" w:space="0" w:color="auto"/>
              </w:divBdr>
            </w:div>
          </w:divsChild>
        </w:div>
        <w:div w:id="1506945085">
          <w:marLeft w:val="0"/>
          <w:marRight w:val="0"/>
          <w:marTop w:val="0"/>
          <w:marBottom w:val="199"/>
          <w:divBdr>
            <w:top w:val="none" w:sz="0" w:space="0" w:color="auto"/>
            <w:left w:val="none" w:sz="0" w:space="0" w:color="auto"/>
            <w:bottom w:val="none" w:sz="0" w:space="0" w:color="auto"/>
            <w:right w:val="none" w:sz="0" w:space="0" w:color="auto"/>
          </w:divBdr>
          <w:divsChild>
            <w:div w:id="1217669158">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2041054423">
          <w:marLeft w:val="560"/>
          <w:marRight w:val="0"/>
          <w:marTop w:val="0"/>
          <w:marBottom w:val="0"/>
          <w:divBdr>
            <w:top w:val="none" w:sz="0" w:space="0" w:color="auto"/>
            <w:left w:val="none" w:sz="0" w:space="0" w:color="auto"/>
            <w:bottom w:val="none" w:sz="0" w:space="0" w:color="auto"/>
            <w:right w:val="none" w:sz="0" w:space="0" w:color="auto"/>
          </w:divBdr>
        </w:div>
        <w:div w:id="676537624">
          <w:marLeft w:val="560"/>
          <w:marRight w:val="0"/>
          <w:marTop w:val="0"/>
          <w:marBottom w:val="0"/>
          <w:divBdr>
            <w:top w:val="none" w:sz="0" w:space="0" w:color="auto"/>
            <w:left w:val="none" w:sz="0" w:space="0" w:color="auto"/>
            <w:bottom w:val="none" w:sz="0" w:space="0" w:color="auto"/>
            <w:right w:val="none" w:sz="0" w:space="0" w:color="auto"/>
          </w:divBdr>
        </w:div>
        <w:div w:id="314843948">
          <w:marLeft w:val="5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4.png"/><Relationship Id="rId12" Type="http://schemas.openxmlformats.org/officeDocument/2006/relationships/hyperlink" Target="https://ads.adfox.ru/309777/clickURL?ad-session-id=3138211636942079173&amp;hash=36fa4ef344c81c01&amp;sj=9Ecz2HZW49TCbcy6611dZWWpQbjldscF3Hp0cuTzqZNeeohcxpqId1X7m8nF&amp;rand=izzjsui&amp;rqs=ZwSV9z06lQP5wJFh3dCVzmcnfXw0TbET&amp;pr=ecrkksg&amp;p1=cltby&amp;ytt=296868139763733&amp;p5=ihord&amp;ybv=0.48668&amp;p2=gxbl&amp;ylv=0.48668&amp;pf=https%3A%2F%2Flogin.consultant.ru%2Fdemo-access%2F%3Futm_campaign%3Ddemo-access%26utm_source%3Drulawsru%26utm_medium%3Dbanner%26utm_content%3Dregistration%26utm_term%3Dinsidetext" TargetMode="External"/><Relationship Id="rId17" Type="http://schemas.openxmlformats.org/officeDocument/2006/relationships/image" Target="media/image12.pn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7.gif"/><Relationship Id="rId24" Type="http://schemas.openxmlformats.org/officeDocument/2006/relationships/fontTable" Target="fontTable.xml"/><Relationship Id="rId5" Type="http://schemas.openxmlformats.org/officeDocument/2006/relationships/image" Target="media/image2.png"/><Relationship Id="rId15" Type="http://schemas.openxmlformats.org/officeDocument/2006/relationships/image" Target="media/image10.png"/><Relationship Id="rId23" Type="http://schemas.openxmlformats.org/officeDocument/2006/relationships/image" Target="media/image18.png"/><Relationship Id="rId10" Type="http://schemas.openxmlformats.org/officeDocument/2006/relationships/hyperlink" Target="https://ads.adfox.ru/309777/clickURL?ad-session-id=3138211636942079173&amp;hash=ebcb401efffaf8f6&amp;sj=f-jgaySVmlb7uDGWjDOf2M5k0ierqiSSwkvQuZTo5NhVg-l0y1Stbkt4Qew3&amp;rand=kgawmbo&amp;rqs=ZwSV9z06lQP5wJFhXCz7b-4qRwl3pEMw&amp;pr=ecrkksg&amp;p1=cltbv&amp;ytt=296868139763733&amp;p5=ihoph&amp;ybv=0.48668&amp;p2=gxbi&amp;ylv=0.48668&amp;pf=https%3A%2F%2Flogin.consultant.ru%2Fdemo-access%2F%3Futm_campaign%3Ddemo-access%26utm_source%3Drulawsru%26utm_medium%3Dbanner%26utm_content%3Dregistration%26utm_term%3Dinsidetext" TargetMode="External"/><Relationship Id="rId19" Type="http://schemas.openxmlformats.org/officeDocument/2006/relationships/image" Target="media/image14.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9.png"/><Relationship Id="rId22" Type="http://schemas.openxmlformats.org/officeDocument/2006/relationships/image" Target="media/image1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22</Pages>
  <Words>6555</Words>
  <Characters>37369</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econom</dc:creator>
  <cp:keywords/>
  <dc:description/>
  <cp:lastModifiedBy>econom</cp:lastModifiedBy>
  <cp:revision>2</cp:revision>
  <dcterms:created xsi:type="dcterms:W3CDTF">2021-11-15T02:26:00Z</dcterms:created>
  <dcterms:modified xsi:type="dcterms:W3CDTF">2021-11-15T02:37:00Z</dcterms:modified>
</cp:coreProperties>
</file>